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5089" w:rsidRDefault="00DC5089" w:rsidP="00DC5089">
      <w:pPr>
        <w:spacing w:after="0" w:line="240" w:lineRule="auto"/>
        <w:ind w:left="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</w:t>
      </w:r>
      <w:r w:rsidR="00450BD4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OBRAZLOŽENJE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GODIŠNJEG IZVJEŠTAJA O IZVRŠENJU PRORAČUNA   </w:t>
      </w:r>
    </w:p>
    <w:p w:rsidR="00450BD4" w:rsidRPr="004F0A9D" w:rsidRDefault="00DC5089" w:rsidP="00DC5089">
      <w:pPr>
        <w:spacing w:after="0" w:line="240" w:lineRule="auto"/>
        <w:ind w:left="6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OPĆINE RUŽIĆ ZA 2022. GODINU                                         </w:t>
      </w:r>
    </w:p>
    <w:p w:rsidR="00450BD4" w:rsidRPr="004F0A9D" w:rsidRDefault="00450BD4" w:rsidP="00450BD4">
      <w:pPr>
        <w:spacing w:after="0" w:line="240" w:lineRule="auto"/>
        <w:ind w:left="705" w:hanging="705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Temeljem odredbi Zakona o proračunu („Narodne novine“ br. 144/21), te Pravilnika o polugodišnjem i godišnjem izvještaju o izvršenju proračuna („Narodne novine“ br. 24/13, 102/17</w:t>
      </w:r>
      <w:r w:rsidR="00C12B6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1/20</w:t>
      </w:r>
      <w:r w:rsidR="00C12B68">
        <w:rPr>
          <w:rFonts w:ascii="Times New Roman" w:hAnsi="Times New Roman" w:cs="Times New Roman"/>
          <w:color w:val="000000" w:themeColor="text1"/>
          <w:sz w:val="24"/>
          <w:szCs w:val="24"/>
        </w:rPr>
        <w:t>, 147/20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), utvrđena je obveza izrade i podnošenja godišnjeg izvještaja o izvršenju proračuna.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Za 202</w:t>
      </w:r>
      <w:r w:rsidR="00C12B6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 godinu su doneseni Proračun za 202</w:t>
      </w:r>
      <w:r w:rsidR="00C12B6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 godinu („</w:t>
      </w:r>
      <w:bookmarkStart w:id="0" w:name="_Hlk40272111"/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Službeni vjesnik Šibensko-kninske županije br. </w:t>
      </w:r>
      <w:r w:rsidR="00C12B68">
        <w:rPr>
          <w:rFonts w:ascii="Times New Roman" w:hAnsi="Times New Roman" w:cs="Times New Roman"/>
          <w:color w:val="000000" w:themeColor="text1"/>
          <w:sz w:val="24"/>
          <w:szCs w:val="24"/>
        </w:rPr>
        <w:t>21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/2</w:t>
      </w:r>
      <w:r w:rsidR="00C12B6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bookmarkEnd w:id="0"/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I. </w:t>
      </w:r>
      <w:bookmarkStart w:id="1" w:name="_Hlk40272083"/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Izmjene i dopune Proračuna za 20</w:t>
      </w:r>
      <w:bookmarkEnd w:id="1"/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C12B6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 godinu („Služben</w:t>
      </w:r>
      <w:r w:rsidR="00C12B68">
        <w:rPr>
          <w:rFonts w:ascii="Times New Roman" w:hAnsi="Times New Roman" w:cs="Times New Roman"/>
          <w:color w:val="000000" w:themeColor="text1"/>
          <w:sz w:val="24"/>
          <w:szCs w:val="24"/>
        </w:rPr>
        <w:t>o glasilo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12B68">
        <w:rPr>
          <w:rFonts w:ascii="Times New Roman" w:hAnsi="Times New Roman" w:cs="Times New Roman"/>
          <w:color w:val="000000" w:themeColor="text1"/>
          <w:sz w:val="24"/>
          <w:szCs w:val="24"/>
        </w:rPr>
        <w:t>Općine Ružić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“ br. </w:t>
      </w:r>
      <w:r w:rsidR="00C12B68">
        <w:rPr>
          <w:rFonts w:ascii="Times New Roman" w:hAnsi="Times New Roman" w:cs="Times New Roman"/>
          <w:color w:val="000000" w:themeColor="text1"/>
          <w:sz w:val="24"/>
          <w:szCs w:val="24"/>
        </w:rPr>
        <w:t>3/22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50BD4" w:rsidRPr="004F0A9D" w:rsidRDefault="00450BD4" w:rsidP="00450BD4">
      <w:pPr>
        <w:pStyle w:val="Default"/>
        <w:ind w:firstLine="707"/>
        <w:jc w:val="both"/>
        <w:rPr>
          <w:color w:val="000000" w:themeColor="text1"/>
        </w:rPr>
      </w:pPr>
      <w:r w:rsidRPr="004F0A9D">
        <w:rPr>
          <w:color w:val="000000" w:themeColor="text1"/>
        </w:rPr>
        <w:tab/>
        <w:t>Godišnji izvještaj o izvršenju proračuna jedinica lokalne i područne (regionalne) samouprave sukladno čl.4. Pravilnika o polugodišnjem i godišnjem izvještaju o izvršenju proračuna sadrži:</w:t>
      </w:r>
    </w:p>
    <w:p w:rsidR="00450BD4" w:rsidRPr="004F0A9D" w:rsidRDefault="00450BD4" w:rsidP="00450BD4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Opći dio proračuna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koji čini Račun prihoda i rashoda, Račun financiranja s analitičkim prikazom te Rezultat poslovanja na razini odjeljka ekonomske klasifikacije.</w:t>
      </w:r>
    </w:p>
    <w:p w:rsidR="00450BD4" w:rsidRPr="004F0A9D" w:rsidRDefault="00450BD4" w:rsidP="00450BD4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Posebni dio proračuna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sadrži tri zasebna izvještaja po proračunskim klasifikacijama: organizacijskoj, ekonomskoj i programskoj </w:t>
      </w:r>
      <w:r w:rsidR="00C76F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na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razini odjeljka ekonomske klasifikacije.</w:t>
      </w:r>
    </w:p>
    <w:p w:rsidR="00450BD4" w:rsidRPr="004F0A9D" w:rsidRDefault="00450BD4" w:rsidP="00450BD4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Obrazloženje ostvarenja prihoda i primitaka, rashoda i izdataka 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dodatno analizira i dopunjuje podatke iz Općeg dijela proračuna kao i iz Posebnog dijela proračuna s posebnim naglaskom na ciljeve koji su ostvareni provedbom programa.</w:t>
      </w:r>
    </w:p>
    <w:p w:rsidR="00450BD4" w:rsidRPr="004F0A9D" w:rsidRDefault="00450BD4" w:rsidP="00450BD4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Izvještaj o zaduživanju na domaćem i stranom tržištu novca i  kapitala 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obuhvaća pregled zaduživanja u izvještajnom razdoblju</w:t>
      </w:r>
    </w:p>
    <w:p w:rsidR="00450BD4" w:rsidRPr="004F0A9D" w:rsidRDefault="00450BD4" w:rsidP="00450BD4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Izvještaj o danim jamstvima i izdacima po jamstvima 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sadrži pregled danih i protestiranih  jamstava u izvještajnom razdoblju </w:t>
      </w:r>
    </w:p>
    <w:p w:rsidR="00450BD4" w:rsidRPr="004F0A9D" w:rsidRDefault="00450BD4" w:rsidP="00450BD4">
      <w:pPr>
        <w:pStyle w:val="ListParagraph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Izvještaj o korištenju proračunske zalihe 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sadrži podatke o korištenju proračunske zalihe, namjeni korištenja</w:t>
      </w:r>
    </w:p>
    <w:p w:rsidR="00450BD4" w:rsidRPr="004F0A9D" w:rsidRDefault="00450BD4" w:rsidP="00450BD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:rsidR="00450BD4" w:rsidRPr="004F0A9D" w:rsidRDefault="00450BD4" w:rsidP="00450BD4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0BD4" w:rsidRPr="002C49A4" w:rsidRDefault="00450BD4" w:rsidP="00450BD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I. </w:t>
      </w:r>
      <w:r w:rsidRPr="002C49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OPĆI DIO IZVJEŠTAJA</w:t>
      </w:r>
    </w:p>
    <w:p w:rsidR="00450BD4" w:rsidRPr="004F0A9D" w:rsidRDefault="00C94E70" w:rsidP="00DA19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1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Planirani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prihodi </w:t>
      </w:r>
      <w:r w:rsidR="00450BD4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su  </w:t>
      </w:r>
      <w:r w:rsidR="00F65B30">
        <w:rPr>
          <w:rFonts w:ascii="Times New Roman" w:hAnsi="Times New Roman" w:cs="Times New Roman"/>
          <w:color w:val="000000" w:themeColor="text1"/>
          <w:sz w:val="24"/>
          <w:szCs w:val="24"/>
        </w:rPr>
        <w:t>9.110.469</w:t>
      </w:r>
      <w:r w:rsidR="00450BD4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,00 kuna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višak prihoda prethodne godine 1.127.832,00</w:t>
      </w:r>
      <w:r w:rsidR="00DA19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kuna što čini ukupno planirana  sredstva u iznosu 10.238.301,00 kuna.</w:t>
      </w:r>
    </w:p>
    <w:p w:rsidR="00450BD4" w:rsidRPr="004F0A9D" w:rsidRDefault="00450BD4" w:rsidP="00DA1973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:rsidR="00450BD4" w:rsidRPr="004F0A9D" w:rsidRDefault="00450BD4" w:rsidP="00DA19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Ukupni prihodi i primici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 promatranom razdoblju 202</w:t>
      </w:r>
      <w:r w:rsidR="00C94E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godine ostvareni su u iznosu od </w:t>
      </w:r>
      <w:r w:rsidR="00C94E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5.515.207,73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kuna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ili </w:t>
      </w:r>
      <w:r w:rsidR="00C94E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60,54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%  godišnjeg plana.</w:t>
      </w:r>
    </w:p>
    <w:p w:rsidR="00450BD4" w:rsidRPr="004F0A9D" w:rsidRDefault="00450BD4" w:rsidP="00DA19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Ukupni rashodi i izdaci u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promatranom razdoblju 20</w:t>
      </w:r>
      <w:r w:rsidR="00C94E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22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godine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izvršeni su u iznosu od 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4.</w:t>
      </w:r>
      <w:r w:rsidR="00C94E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549.881,35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kuna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ili </w:t>
      </w:r>
      <w:r w:rsidR="00C94E70">
        <w:rPr>
          <w:rFonts w:ascii="Times New Roman" w:hAnsi="Times New Roman" w:cs="Times New Roman"/>
          <w:color w:val="000000" w:themeColor="text1"/>
          <w:sz w:val="24"/>
          <w:szCs w:val="24"/>
        </w:rPr>
        <w:t>45,09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od plana.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450BD4" w:rsidRPr="004F0A9D" w:rsidRDefault="00450BD4" w:rsidP="00DA19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</w:p>
    <w:p w:rsidR="00450BD4" w:rsidRPr="004F0A9D" w:rsidRDefault="00450BD4" w:rsidP="00DA197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Višak/manjak prihoda tekuće godine</w:t>
      </w:r>
    </w:p>
    <w:p w:rsidR="00450BD4" w:rsidRPr="004F0A9D" w:rsidRDefault="00450BD4" w:rsidP="00DA197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Razlika između ostvarenih prihoda/primitaka te rashoda/izdataka odnosno višak prihoda i primitaka proračunskog razdoblja  202</w:t>
      </w:r>
      <w:r w:rsidR="00C94E7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 iznosi </w:t>
      </w:r>
      <w:r w:rsidR="00C94E7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818.727,46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kuna. </w:t>
      </w:r>
    </w:p>
    <w:p w:rsidR="00450BD4" w:rsidRPr="004F0A9D" w:rsidRDefault="00450BD4" w:rsidP="00DA19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:rsidR="00450BD4" w:rsidRPr="004F0A9D" w:rsidRDefault="00450BD4" w:rsidP="00DA197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C94E70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ab/>
      </w: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II.  PRIHODI I PRIMICI 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 </w:t>
      </w:r>
      <w:r w:rsidR="00DA19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slijedećoj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tablici daje se pregled ostvarenih prihoda / primitaka Proračuna Općine Ružić za razdoblje 1- 12/ 202</w:t>
      </w:r>
      <w:r w:rsidR="00C94E7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godine.  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Tablica 1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873" w:type="dxa"/>
        <w:tblInd w:w="-3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0"/>
        <w:gridCol w:w="2784"/>
        <w:gridCol w:w="1417"/>
        <w:gridCol w:w="1418"/>
        <w:gridCol w:w="1559"/>
        <w:gridCol w:w="992"/>
        <w:gridCol w:w="993"/>
      </w:tblGrid>
      <w:tr w:rsidR="00450BD4" w:rsidRPr="004F0A9D" w:rsidTr="003811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RB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 202</w:t>
            </w:r>
            <w:r w:rsidR="00C94E7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Plan za 202</w:t>
            </w:r>
            <w:r w:rsidR="00C94E7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</w:t>
            </w:r>
          </w:p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1-12/20</w:t>
            </w:r>
            <w:r w:rsidR="00C94E7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22</w:t>
            </w: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 (5/3*</w:t>
            </w:r>
          </w:p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 (5/4*</w:t>
            </w:r>
          </w:p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100)</w:t>
            </w:r>
          </w:p>
        </w:tc>
      </w:tr>
      <w:tr w:rsidR="00450BD4" w:rsidRPr="004F0A9D" w:rsidTr="003811E8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450BD4" w:rsidRPr="004F0A9D" w:rsidTr="003811E8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POSLOVANJA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6.074.017,45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9.110.469,00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5.515.207,</w:t>
            </w:r>
            <w:r w:rsidR="001E6C8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60,54</w:t>
            </w:r>
          </w:p>
        </w:tc>
      </w:tr>
      <w:tr w:rsidR="00450BD4" w:rsidRPr="004F0A9D" w:rsidTr="003811E8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od poreza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1.226.884,81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1.614.718,00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1.439.580,30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117,34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89,15</w:t>
            </w:r>
          </w:p>
        </w:tc>
      </w:tr>
      <w:tr w:rsidR="00450BD4" w:rsidRPr="004F0A9D" w:rsidTr="003811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Pomoći iz inozemstva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i od subjekata unutar općeg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4.551.834,31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7.096.401,00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3.769.114,68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0171F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0171F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53,11</w:t>
            </w:r>
          </w:p>
        </w:tc>
      </w:tr>
      <w:tr w:rsidR="00450BD4" w:rsidRPr="004F0A9D" w:rsidTr="003811E8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od imovine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94.134,86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181</w:t>
            </w:r>
            <w:r w:rsidR="00450BD4"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.350,00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127.295,77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135,23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70,19</w:t>
            </w:r>
          </w:p>
        </w:tc>
      </w:tr>
      <w:tr w:rsidR="00450BD4" w:rsidRPr="004F0A9D" w:rsidTr="003811E8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Prihodi od </w:t>
            </w:r>
            <w:bookmarkStart w:id="2" w:name="_Hlk127865934"/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upravnih i 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administrativnih pristojbi, 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pristojbi po posebnim 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propisima i naknada </w:t>
            </w:r>
            <w:bookmarkEnd w:id="2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201.163,47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</w:t>
            </w:r>
            <w:r w:rsidR="001E0CAA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179.216,98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89,09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1E0CAA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82,21</w:t>
            </w:r>
          </w:p>
        </w:tc>
      </w:tr>
      <w:tr w:rsidR="001E6C88" w:rsidRPr="004F0A9D" w:rsidTr="003811E8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E6C88" w:rsidRPr="004F0A9D" w:rsidRDefault="001E6C88" w:rsidP="001E6C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6C88" w:rsidRPr="004F0A9D" w:rsidRDefault="001E6C88" w:rsidP="001E6C88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SVEUKUPNI PRIHODI I PRIMICI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C88" w:rsidRPr="004F0A9D" w:rsidRDefault="001E6C88" w:rsidP="001E6C88">
            <w:pPr>
              <w:tabs>
                <w:tab w:val="left" w:pos="12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E6C88" w:rsidRPr="004F0A9D" w:rsidRDefault="001E6C88" w:rsidP="001E6C88">
            <w:pPr>
              <w:tabs>
                <w:tab w:val="left" w:pos="12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6.074.017,45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88" w:rsidRPr="004F0A9D" w:rsidRDefault="001E6C88" w:rsidP="001E6C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E6C88" w:rsidRPr="004F0A9D" w:rsidRDefault="001E6C88" w:rsidP="001E6C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9.110.469,00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E6C88" w:rsidRDefault="001E6C88" w:rsidP="001E6C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E6C88" w:rsidRPr="001E6C88" w:rsidRDefault="001E6C88" w:rsidP="001E6C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E6C8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5.515.207,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C88" w:rsidRPr="004F0A9D" w:rsidRDefault="001E6C88" w:rsidP="001E6C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E6C88" w:rsidRPr="004F0A9D" w:rsidRDefault="001E6C88" w:rsidP="001E6C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6C88" w:rsidRPr="004F0A9D" w:rsidRDefault="001E6C88" w:rsidP="001E6C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1E6C88" w:rsidRPr="004F0A9D" w:rsidRDefault="001E6C88" w:rsidP="001E6C8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60,54</w:t>
            </w:r>
          </w:p>
        </w:tc>
      </w:tr>
    </w:tbl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4F0A9D" w:rsidRDefault="00450BD4" w:rsidP="00450B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Prihodi od poreza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(skupina računa 61)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 skupini poreznih prihoda najveći udio je  poreza i prireza na dohodak od nesamostalnog rada koji je ostvaren je u iznosu </w:t>
      </w:r>
      <w:r w:rsidR="001E0CAA">
        <w:rPr>
          <w:rFonts w:ascii="Times New Roman" w:hAnsi="Times New Roman" w:cs="Times New Roman"/>
          <w:color w:val="000000" w:themeColor="text1"/>
          <w:sz w:val="24"/>
          <w:szCs w:val="24"/>
        </w:rPr>
        <w:t>1.058.951,12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kuna.</w:t>
      </w:r>
    </w:p>
    <w:p w:rsidR="00450BD4" w:rsidRPr="004F0A9D" w:rsidRDefault="00450BD4" w:rsidP="00450BD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Pomoći iz inozemstva  i od ostalih subjekata unutar općeg proračuna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(skupina</w:t>
      </w:r>
      <w:r w:rsidR="00DA19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računa 63) za 202</w:t>
      </w:r>
      <w:r w:rsidR="001E0CA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godinu planirane su u iznosu od </w:t>
      </w:r>
      <w:r w:rsidR="001E0CAA">
        <w:rPr>
          <w:rFonts w:ascii="Times New Roman" w:hAnsi="Times New Roman" w:cs="Times New Roman"/>
          <w:color w:val="000000" w:themeColor="text1"/>
          <w:sz w:val="24"/>
          <w:szCs w:val="24"/>
        </w:rPr>
        <w:t>7.096.401,00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kuna, a ostvarene su u iznosu od </w:t>
      </w:r>
      <w:r w:rsidR="0010171F">
        <w:rPr>
          <w:rFonts w:ascii="Times New Roman" w:hAnsi="Times New Roman" w:cs="Times New Roman"/>
          <w:color w:val="000000" w:themeColor="text1"/>
          <w:sz w:val="24"/>
          <w:szCs w:val="24"/>
        </w:rPr>
        <w:t>3.769.114,68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ili </w:t>
      </w:r>
      <w:r w:rsidR="0010171F">
        <w:rPr>
          <w:rFonts w:ascii="Times New Roman" w:hAnsi="Times New Roman" w:cs="Times New Roman"/>
          <w:color w:val="000000" w:themeColor="text1"/>
          <w:sz w:val="24"/>
          <w:szCs w:val="24"/>
        </w:rPr>
        <w:t>53,11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% godišnjeg plana.</w:t>
      </w:r>
    </w:p>
    <w:p w:rsidR="00450BD4" w:rsidRPr="00DA1973" w:rsidRDefault="00450BD4" w:rsidP="00DA1973">
      <w:pPr>
        <w:spacing w:after="0" w:line="240" w:lineRule="auto"/>
        <w:ind w:left="70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1973">
        <w:rPr>
          <w:rFonts w:ascii="Times New Roman" w:hAnsi="Times New Roman" w:cs="Times New Roman"/>
          <w:color w:val="000000" w:themeColor="text1"/>
          <w:sz w:val="24"/>
          <w:szCs w:val="24"/>
        </w:rPr>
        <w:t>U tabeli su navedeni svi prihodi od tekućih i kapitalnih pomoći: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85"/>
        <w:gridCol w:w="2297"/>
      </w:tblGrid>
      <w:tr w:rsidR="00450BD4" w:rsidRPr="004F0A9D" w:rsidTr="006B257F">
        <w:tc>
          <w:tcPr>
            <w:tcW w:w="7485" w:type="dxa"/>
          </w:tcPr>
          <w:p w:rsidR="006B257F" w:rsidRDefault="006B257F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6B257F" w:rsidRDefault="006B257F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450BD4" w:rsidRPr="006B257F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Tekuće pomoći iz državnog proračuna – kompenzacijske mjere</w:t>
            </w:r>
          </w:p>
        </w:tc>
        <w:tc>
          <w:tcPr>
            <w:tcW w:w="2297" w:type="dxa"/>
          </w:tcPr>
          <w:p w:rsidR="0010171F" w:rsidRPr="006B257F" w:rsidRDefault="0010171F" w:rsidP="001017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BD4" w:rsidRPr="006B257F" w:rsidRDefault="0010171F" w:rsidP="001017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hAnsi="Times New Roman" w:cs="Times New Roman"/>
                <w:sz w:val="24"/>
                <w:szCs w:val="24"/>
              </w:rPr>
              <w:t>1.820.510,37</w:t>
            </w:r>
          </w:p>
        </w:tc>
      </w:tr>
      <w:tr w:rsidR="00450BD4" w:rsidRPr="004F0A9D" w:rsidTr="006B257F">
        <w:tc>
          <w:tcPr>
            <w:tcW w:w="7485" w:type="dxa"/>
          </w:tcPr>
          <w:p w:rsidR="00450BD4" w:rsidRPr="006B257F" w:rsidRDefault="00132D06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Kapitalne</w:t>
            </w:r>
            <w:r w:rsidR="00450BD4"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pomoći iz Županijskog proračuna - </w:t>
            </w:r>
          </w:p>
          <w:p w:rsidR="00450BD4" w:rsidRPr="006B257F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sufinanciranje uređenja školskog  igrališta</w:t>
            </w:r>
            <w:r w:rsidR="0010171F"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i stare škole Mirlović Polje</w:t>
            </w:r>
          </w:p>
        </w:tc>
        <w:tc>
          <w:tcPr>
            <w:tcW w:w="2297" w:type="dxa"/>
          </w:tcPr>
          <w:p w:rsidR="006B257F" w:rsidRDefault="006B257F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450BD4" w:rsidRPr="006B257F" w:rsidRDefault="00132D06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75</w:t>
            </w:r>
            <w:r w:rsidR="00450BD4"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.000,00</w:t>
            </w:r>
          </w:p>
        </w:tc>
      </w:tr>
      <w:tr w:rsidR="00450BD4" w:rsidRPr="004F0A9D" w:rsidTr="006B257F">
        <w:tc>
          <w:tcPr>
            <w:tcW w:w="7485" w:type="dxa"/>
          </w:tcPr>
          <w:p w:rsidR="00450BD4" w:rsidRPr="006B257F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Kapitalne pomoći - MRRFEU, Ministarstvo prostornog uređenja, </w:t>
            </w:r>
          </w:p>
          <w:p w:rsidR="00450BD4" w:rsidRPr="006B257F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graditeljstva i državne imovine</w:t>
            </w:r>
            <w:r w:rsidR="00132D06"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2297" w:type="dxa"/>
          </w:tcPr>
          <w:p w:rsidR="00450BD4" w:rsidRPr="006B257F" w:rsidRDefault="00450BD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450BD4" w:rsidRPr="006B257F" w:rsidRDefault="0010171F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hAnsi="Times New Roman" w:cs="Times New Roman"/>
                <w:sz w:val="24"/>
                <w:szCs w:val="24"/>
              </w:rPr>
              <w:t>373.303,41</w:t>
            </w:r>
          </w:p>
        </w:tc>
      </w:tr>
      <w:tr w:rsidR="00450BD4" w:rsidRPr="004F0A9D" w:rsidTr="006B257F">
        <w:trPr>
          <w:trHeight w:val="452"/>
        </w:trPr>
        <w:tc>
          <w:tcPr>
            <w:tcW w:w="7485" w:type="dxa"/>
          </w:tcPr>
          <w:p w:rsidR="006B257F" w:rsidRDefault="006B257F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450BD4" w:rsidRPr="006B257F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Tekuće pomoći - Hrvatski zavod za zapošljavanje - javni radovi </w:t>
            </w:r>
          </w:p>
        </w:tc>
        <w:tc>
          <w:tcPr>
            <w:tcW w:w="2297" w:type="dxa"/>
          </w:tcPr>
          <w:p w:rsidR="006B257F" w:rsidRPr="006B257F" w:rsidRDefault="006B257F" w:rsidP="006B257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0BD4" w:rsidRPr="006B257F" w:rsidRDefault="006B257F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87.674,10</w:t>
            </w:r>
          </w:p>
        </w:tc>
      </w:tr>
      <w:tr w:rsidR="00450BD4" w:rsidRPr="004F0A9D" w:rsidTr="006B257F">
        <w:tc>
          <w:tcPr>
            <w:tcW w:w="7485" w:type="dxa"/>
          </w:tcPr>
          <w:p w:rsidR="00450BD4" w:rsidRPr="006B257F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Tekuće pomoći temeljem prijenosa EU sredstava - </w:t>
            </w:r>
          </w:p>
          <w:p w:rsidR="00450BD4" w:rsidRPr="006B257F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program „Zaželi“ 20</w:t>
            </w:r>
            <w:r w:rsidR="00132D06"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21</w:t>
            </w:r>
            <w:r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-202</w:t>
            </w:r>
            <w:r w:rsidR="00132D06"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297" w:type="dxa"/>
          </w:tcPr>
          <w:p w:rsidR="006B257F" w:rsidRDefault="006B257F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BD4" w:rsidRPr="006B257F" w:rsidRDefault="00132D06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hAnsi="Times New Roman" w:cs="Times New Roman"/>
                <w:sz w:val="24"/>
                <w:szCs w:val="24"/>
              </w:rPr>
              <w:t>1.227.314,30</w:t>
            </w:r>
          </w:p>
        </w:tc>
      </w:tr>
      <w:tr w:rsidR="00450BD4" w:rsidRPr="004F0A9D" w:rsidTr="006B257F">
        <w:tc>
          <w:tcPr>
            <w:tcW w:w="7485" w:type="dxa"/>
          </w:tcPr>
          <w:p w:rsidR="00450BD4" w:rsidRPr="006B257F" w:rsidRDefault="006B257F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Kapitalne</w:t>
            </w:r>
            <w:r w:rsidR="00450BD4"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pomoći temeljem prijenosa EU sredstava </w:t>
            </w:r>
            <w:r w:rsidR="001E6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–</w:t>
            </w:r>
            <w:r w:rsidR="00450BD4"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r w:rsidR="001E6C8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potpora za lokalni razvoj Leader grupa</w:t>
            </w:r>
          </w:p>
          <w:p w:rsidR="00450BD4" w:rsidRPr="006B257F" w:rsidRDefault="006B257F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2297" w:type="dxa"/>
          </w:tcPr>
          <w:p w:rsidR="006B257F" w:rsidRDefault="006B257F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BD4" w:rsidRPr="006B257F" w:rsidRDefault="006B257F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6B257F">
              <w:rPr>
                <w:rFonts w:ascii="Times New Roman" w:hAnsi="Times New Roman" w:cs="Times New Roman"/>
                <w:sz w:val="24"/>
                <w:szCs w:val="24"/>
              </w:rPr>
              <w:t>185.312,50</w:t>
            </w:r>
          </w:p>
        </w:tc>
      </w:tr>
    </w:tbl>
    <w:p w:rsidR="006B257F" w:rsidRDefault="006B257F" w:rsidP="00450BD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B257F" w:rsidRDefault="006B257F" w:rsidP="00450BD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27A4" w:rsidRDefault="002A27A4" w:rsidP="002A27A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Prihodi od imovine (račun 64</w:t>
      </w:r>
      <w:r w:rsidRPr="002A27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su ostvareni više u odnosu na prošlu godinu zbog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A27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povećanja iznosa zakupnine (konto 6422).</w:t>
      </w:r>
    </w:p>
    <w:p w:rsidR="002A27A4" w:rsidRPr="002A27A4" w:rsidRDefault="002A27A4" w:rsidP="002A27A4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Prihodi od</w:t>
      </w:r>
      <w:r w:rsidRPr="002A27A4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upravnih i administrativnih pristojbi, pristojbi po posebnim propisima i naknada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su ostvareni 89,09 % od ostvarenja u prethodnoj godini i 82,21 % u odnosu na plan. Najznačajniji prihod u ovoj skupini je komunalna naknada koja je ostvarena 89,84 % od plana.</w:t>
      </w:r>
    </w:p>
    <w:p w:rsidR="002A27A4" w:rsidRDefault="002A27A4" w:rsidP="00450BD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A27A4" w:rsidRDefault="002A27A4" w:rsidP="00450BD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0BD4" w:rsidRPr="002C49A4" w:rsidRDefault="00450BD4" w:rsidP="00450BD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III. </w:t>
      </w:r>
      <w:r w:rsidRPr="002C49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RASHODI I IZDACI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0BD4" w:rsidRPr="004F0A9D" w:rsidRDefault="00450BD4" w:rsidP="00450B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Izvršenje rashoda i izdataka Posebnog dijela Proračuna Općine Ružić za razdoblje 1-12/202</w:t>
      </w:r>
      <w:r w:rsidR="006B257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godine iskazano je po organizacijskoj i programskoj klasifikaciji.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0BD4" w:rsidRPr="004F0A9D" w:rsidRDefault="00450BD4" w:rsidP="00450B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="00DA19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slijedećoj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tablici daje se pregled izvršenih rashoda i izdataka Proračuna Općine Ružić za razdoblje 1-12/202</w:t>
      </w:r>
      <w:r w:rsidR="006B257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 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Tablica 2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041" w:type="dxa"/>
        <w:tblInd w:w="-45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4"/>
        <w:gridCol w:w="2983"/>
        <w:gridCol w:w="1417"/>
        <w:gridCol w:w="1497"/>
        <w:gridCol w:w="1418"/>
        <w:gridCol w:w="906"/>
        <w:gridCol w:w="1026"/>
      </w:tblGrid>
      <w:tr w:rsidR="00450BD4" w:rsidRPr="004F0A9D" w:rsidTr="0015559B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Konto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202</w:t>
            </w:r>
            <w:r w:rsidR="006B25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Plan za 202</w:t>
            </w:r>
            <w:r w:rsidR="006B25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</w:t>
            </w:r>
          </w:p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1-12 202</w:t>
            </w:r>
            <w:r w:rsidR="006B257F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(5/3*</w:t>
            </w:r>
          </w:p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(5/4* 100)</w:t>
            </w:r>
          </w:p>
        </w:tc>
      </w:tr>
      <w:tr w:rsidR="00450BD4" w:rsidRPr="004F0A9D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450BD4" w:rsidRPr="004F0A9D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POSLOVANJA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4.273.180,49</w:t>
            </w:r>
            <w:r w:rsidR="00450BD4"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5.661.702,08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3.897.798,15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91,22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68,84</w:t>
            </w:r>
          </w:p>
        </w:tc>
      </w:tr>
      <w:tr w:rsidR="00450BD4" w:rsidRPr="004F0A9D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za zaposlene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  <w:r w:rsidR="00820E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535.128,09</w:t>
            </w:r>
          </w:p>
        </w:tc>
        <w:tc>
          <w:tcPr>
            <w:tcW w:w="1497" w:type="dxa"/>
            <w:noWrap/>
            <w:vAlign w:val="center"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  <w:r w:rsidR="00820E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414.117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  <w:r w:rsidR="00820E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036.211,00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73,28</w:t>
            </w:r>
          </w:p>
        </w:tc>
      </w:tr>
      <w:tr w:rsidR="00450BD4" w:rsidRPr="004F0A9D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Materijalni rashodi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  <w:r w:rsidR="00820E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321.872,05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2.572.215,08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3" w:name="_Hlk96591306"/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</w:t>
            </w:r>
            <w:bookmarkEnd w:id="3"/>
            <w:r w:rsidR="00820E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390.653,34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105,20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54,06</w:t>
            </w:r>
          </w:p>
        </w:tc>
      </w:tr>
      <w:tr w:rsidR="00450BD4" w:rsidRPr="004F0A9D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Financijski rashodi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9.648,37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</w:t>
            </w:r>
            <w:r w:rsidR="00450BD4"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11.239,33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116,49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56,20</w:t>
            </w:r>
          </w:p>
        </w:tc>
      </w:tr>
      <w:tr w:rsidR="00450BD4" w:rsidRPr="004F0A9D" w:rsidTr="0015559B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Pomoći dane u inozemstvo i unutar općeg proračuna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595.462,67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  <w:r w:rsidR="00820E41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676.952,66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113,69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93,24</w:t>
            </w:r>
          </w:p>
        </w:tc>
      </w:tr>
      <w:tr w:rsidR="00450BD4" w:rsidRPr="004F0A9D" w:rsidTr="0015559B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Naknade građanima i 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kućanstvima na temelju osiguranja i dr. naknade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637.106,31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626</w:t>
            </w:r>
            <w:r w:rsidR="00450BD4"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518.871,82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81,44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82,89</w:t>
            </w:r>
          </w:p>
        </w:tc>
      </w:tr>
      <w:tr w:rsidR="00450BD4" w:rsidRPr="004F0A9D" w:rsidTr="0015559B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Ostali rashodi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173.963</w:t>
            </w:r>
            <w:r w:rsidR="00450BD4"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303.370</w:t>
            </w:r>
            <w:r w:rsidR="00450BD4"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263</w:t>
            </w:r>
            <w:r w:rsidR="00452A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870</w:t>
            </w:r>
            <w:r w:rsidR="00450BD4"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,00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151.68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820E41" w:rsidP="00820E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86,98</w:t>
            </w:r>
          </w:p>
        </w:tc>
      </w:tr>
      <w:tr w:rsidR="00450BD4" w:rsidRPr="004F0A9D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ZA NABAVU NEFINANCIJSKE IMOVINE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707.294,39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BD4" w:rsidRPr="004F0A9D" w:rsidRDefault="00820E4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4.430.000,00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BD4" w:rsidRPr="004F0A9D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652.083,20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92,19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14,72</w:t>
            </w:r>
          </w:p>
        </w:tc>
      </w:tr>
      <w:tr w:rsidR="000571D8" w:rsidRPr="004F0A9D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1D8" w:rsidRPr="004F0A9D" w:rsidRDefault="000571D8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571D8" w:rsidRPr="004F0A9D" w:rsidRDefault="000571D8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za bnabavu proizvedene dugotrajne imovine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1D8" w:rsidRDefault="000571D8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707.294,39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D8" w:rsidRDefault="000571D8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  <w:r w:rsidR="00452A07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.4</w:t>
            </w: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30.000,00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71D8" w:rsidRDefault="000571D8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652.083,20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1D8" w:rsidRDefault="000571D8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92,19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571D8" w:rsidRDefault="000571D8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14,72</w:t>
            </w:r>
          </w:p>
        </w:tc>
      </w:tr>
      <w:tr w:rsidR="0015559B" w:rsidRPr="004F0A9D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59B" w:rsidRPr="004F0A9D" w:rsidRDefault="0015559B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559B" w:rsidRPr="004F0A9D" w:rsidRDefault="0015559B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IZDACI ZA FINANCIJSKU IMOVINU I OTPLATE ZAJMOVA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9B" w:rsidRDefault="000571D8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59B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146.598,92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59B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146.598,92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59B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59B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15559B" w:rsidRPr="004F0A9D" w:rsidTr="0015559B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59B" w:rsidRDefault="0015559B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5559B" w:rsidRDefault="0015559B" w:rsidP="003811E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Izdaci za otplatu glavnice primljenih kredita i zajmova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59B" w:rsidRDefault="000571D8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59B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146.598,92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559B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146.598,92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59B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5559B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100,00</w:t>
            </w:r>
          </w:p>
        </w:tc>
      </w:tr>
      <w:tr w:rsidR="00450BD4" w:rsidRPr="004F0A9D" w:rsidTr="0015559B">
        <w:trPr>
          <w:trHeight w:val="20"/>
        </w:trPr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SVEUKUPNO 3+4</w:t>
            </w:r>
            <w:r w:rsidR="0015559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+5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4.980.474,88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10.238.301,00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</w:t>
            </w:r>
            <w:r w:rsidR="0015559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696.480,27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74,04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50BD4" w:rsidRPr="004F0A9D" w:rsidRDefault="0015559B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45,87</w:t>
            </w:r>
          </w:p>
        </w:tc>
      </w:tr>
    </w:tbl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</w:p>
    <w:p w:rsidR="00450BD4" w:rsidRPr="004F0A9D" w:rsidRDefault="00450BD4" w:rsidP="000571D8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Rashodi za zaposlene</w:t>
      </w:r>
      <w:r w:rsidRPr="004F0A9D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(skupina računa 31)</w:t>
      </w:r>
    </w:p>
    <w:p w:rsidR="000571D8" w:rsidRPr="000571D8" w:rsidRDefault="00450BD4" w:rsidP="000571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71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Rashodi za zaposlene su izvršeni </w:t>
      </w:r>
      <w:r w:rsidR="000571D8" w:rsidRPr="000571D8">
        <w:rPr>
          <w:rFonts w:ascii="Times New Roman" w:hAnsi="Times New Roman" w:cs="Times New Roman"/>
          <w:color w:val="000000" w:themeColor="text1"/>
          <w:sz w:val="24"/>
          <w:szCs w:val="24"/>
        </w:rPr>
        <w:t>manje</w:t>
      </w:r>
      <w:r w:rsidRPr="000571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rashoda za zaposlene</w:t>
      </w:r>
      <w:r w:rsidR="002F17A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prethodnom obračunskom razdoblju</w:t>
      </w:r>
      <w:r w:rsidR="000571D8" w:rsidRPr="000571D8">
        <w:rPr>
          <w:rFonts w:ascii="Times New Roman" w:hAnsi="Times New Roman" w:cs="Times New Roman"/>
          <w:sz w:val="24"/>
          <w:szCs w:val="24"/>
        </w:rPr>
        <w:t xml:space="preserve"> iz razloga što je prethodne godine bilo uposleno dvadeset gerontodomaćica u programu „Zaželi“ koje su radile devet mjeseci, a u ovom obračunskom </w:t>
      </w:r>
      <w:r w:rsidR="000571D8" w:rsidRPr="000571D8">
        <w:rPr>
          <w:rFonts w:ascii="Times New Roman" w:hAnsi="Times New Roman" w:cs="Times New Roman"/>
          <w:sz w:val="24"/>
          <w:szCs w:val="24"/>
        </w:rPr>
        <w:lastRenderedPageBreak/>
        <w:t xml:space="preserve">razdoblju četiri mjeseca. </w:t>
      </w:r>
      <w:r w:rsidR="002F17AA">
        <w:rPr>
          <w:rFonts w:ascii="Times New Roman" w:hAnsi="Times New Roman" w:cs="Times New Roman"/>
          <w:sz w:val="24"/>
          <w:szCs w:val="24"/>
        </w:rPr>
        <w:t xml:space="preserve">Također su rashodi za zaposlene izvršeni manje od plana (73,28 %), naime </w:t>
      </w:r>
      <w:r w:rsidR="00FB2F0C">
        <w:rPr>
          <w:rFonts w:ascii="Times New Roman" w:hAnsi="Times New Roman" w:cs="Times New Roman"/>
          <w:sz w:val="24"/>
          <w:szCs w:val="24"/>
        </w:rPr>
        <w:t xml:space="preserve">u svibnju 2022. godine </w:t>
      </w:r>
      <w:r w:rsidR="002F17AA">
        <w:rPr>
          <w:rFonts w:ascii="Times New Roman" w:hAnsi="Times New Roman" w:cs="Times New Roman"/>
          <w:sz w:val="24"/>
          <w:szCs w:val="24"/>
        </w:rPr>
        <w:t xml:space="preserve"> prijavljen je  i novi program „Zaželi</w:t>
      </w:r>
      <w:r w:rsidR="00FB2F0C">
        <w:rPr>
          <w:rFonts w:ascii="Times New Roman" w:hAnsi="Times New Roman" w:cs="Times New Roman"/>
          <w:sz w:val="24"/>
          <w:szCs w:val="24"/>
        </w:rPr>
        <w:t xml:space="preserve"> III</w:t>
      </w:r>
      <w:r w:rsidR="002F17AA">
        <w:rPr>
          <w:rFonts w:ascii="Times New Roman" w:hAnsi="Times New Roman" w:cs="Times New Roman"/>
          <w:sz w:val="24"/>
          <w:szCs w:val="24"/>
        </w:rPr>
        <w:t>“ sa dvadeset zaposlenih gerontodomaćica</w:t>
      </w:r>
      <w:r w:rsidR="00FB2F0C">
        <w:rPr>
          <w:rFonts w:ascii="Times New Roman" w:hAnsi="Times New Roman" w:cs="Times New Roman"/>
          <w:sz w:val="24"/>
          <w:szCs w:val="24"/>
        </w:rPr>
        <w:t xml:space="preserve"> i planiran proračunom</w:t>
      </w:r>
      <w:r w:rsidR="002F17AA">
        <w:rPr>
          <w:rFonts w:ascii="Times New Roman" w:hAnsi="Times New Roman" w:cs="Times New Roman"/>
          <w:sz w:val="24"/>
          <w:szCs w:val="24"/>
        </w:rPr>
        <w:t xml:space="preserve">, ali je </w:t>
      </w:r>
      <w:r w:rsidR="00FB2F0C">
        <w:rPr>
          <w:rFonts w:ascii="Times New Roman" w:hAnsi="Times New Roman" w:cs="Times New Roman"/>
          <w:sz w:val="24"/>
          <w:szCs w:val="24"/>
        </w:rPr>
        <w:t xml:space="preserve">nakon duže administrativne provjere </w:t>
      </w:r>
      <w:r w:rsidR="002F17AA">
        <w:rPr>
          <w:rFonts w:ascii="Times New Roman" w:hAnsi="Times New Roman" w:cs="Times New Roman"/>
          <w:sz w:val="24"/>
          <w:szCs w:val="24"/>
        </w:rPr>
        <w:t xml:space="preserve">odobren u prosincu 2022. godine. </w:t>
      </w:r>
    </w:p>
    <w:p w:rsidR="00450BD4" w:rsidRPr="004F0A9D" w:rsidRDefault="000571D8" w:rsidP="00FB2F0C">
      <w:pPr>
        <w:ind w:left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0571D8">
        <w:rPr>
          <w:rFonts w:ascii="Times New Roman" w:hAnsi="Times New Roman" w:cs="Times New Roman"/>
          <w:sz w:val="24"/>
          <w:szCs w:val="24"/>
        </w:rPr>
        <w:t xml:space="preserve"> </w:t>
      </w:r>
      <w:r w:rsidR="00E92361">
        <w:rPr>
          <w:rFonts w:ascii="Times New Roman" w:hAnsi="Times New Roman" w:cs="Times New Roman"/>
          <w:sz w:val="24"/>
          <w:szCs w:val="24"/>
        </w:rPr>
        <w:tab/>
      </w:r>
      <w:r w:rsidR="00450BD4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Materijalni rashodi</w:t>
      </w:r>
      <w:r w:rsidR="00450BD4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50BD4"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(skupina računa 32)</w:t>
      </w:r>
    </w:p>
    <w:p w:rsidR="00450BD4" w:rsidRDefault="00450BD4" w:rsidP="00A148A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Materijalni rashodi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su izvršeni</w:t>
      </w:r>
      <w:r w:rsidR="00E9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iznosu od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</w:t>
      </w:r>
      <w:r w:rsidR="002F17A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390.653,34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kuna ili </w:t>
      </w:r>
      <w:r w:rsidR="002F17AA">
        <w:rPr>
          <w:rFonts w:ascii="Times New Roman" w:hAnsi="Times New Roman" w:cs="Times New Roman"/>
          <w:color w:val="000000" w:themeColor="text1"/>
          <w:sz w:val="24"/>
          <w:szCs w:val="24"/>
        </w:rPr>
        <w:t>105,20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F17AA">
        <w:rPr>
          <w:rFonts w:ascii="Times New Roman" w:hAnsi="Times New Roman" w:cs="Times New Roman"/>
          <w:color w:val="000000" w:themeColor="text1"/>
          <w:sz w:val="24"/>
          <w:szCs w:val="24"/>
        </w:rPr>
        <w:t>od prošlogodišnjeg izvršenja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U skupini materijalnih rashoda, najznačajniji rashodi se odnose na trošak električne energije odnosno javne rasvjete zbog poskupljenja energenata, usluge tekućeg i investicijskog održavanja i komunalne usluge, a koji izdaci su objašnjeni kroz Izvješće o izvršenju Programa gradnje i Programa održavanja komunalne infrastrukture. 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4F0A9D" w:rsidRDefault="00450BD4" w:rsidP="00450B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Financijski rashodi (skupina 34) </w:t>
      </w:r>
    </w:p>
    <w:p w:rsidR="00450BD4" w:rsidRPr="004F0A9D" w:rsidRDefault="00450BD4" w:rsidP="00450B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Financijski rashodi su </w:t>
      </w:r>
      <w:r w:rsidR="009C46BF">
        <w:rPr>
          <w:rFonts w:ascii="Times New Roman" w:hAnsi="Times New Roman" w:cs="Times New Roman"/>
          <w:color w:val="000000" w:themeColor="text1"/>
          <w:sz w:val="24"/>
          <w:szCs w:val="24"/>
        </w:rPr>
        <w:t>veći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odnosu na prethodnu godinu</w:t>
      </w:r>
      <w:r w:rsidR="009C46BF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148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trošak je veći zbog</w:t>
      </w:r>
      <w:r w:rsidR="009C4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izdavanja poslovnih certifikata i naknade za izdavanje bankarske garancije.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4F0A9D" w:rsidRDefault="00450BD4" w:rsidP="00450B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Pomoći dane u inozemstvo i unutar općeg proračuna</w:t>
      </w:r>
      <w:r w:rsidRPr="004F0A9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(skupina računa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36)</w:t>
      </w:r>
    </w:p>
    <w:p w:rsidR="00450BD4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Tekuće pomoći unutar općeg proračuna su izvršene u iznosu </w:t>
      </w:r>
      <w:r w:rsidR="009C46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676.952,66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kuna pomoći za sufinanciranje rada Dječjeg vrtića Gradac.</w:t>
      </w:r>
      <w:r w:rsidR="009C4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roškovi </w:t>
      </w:r>
      <w:r w:rsidR="00A148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veći u obračunskom razdoblju</w:t>
      </w:r>
      <w:r w:rsidR="009C46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odnosu na prethodnu godinu iz razloga što je uposlena još jedna djelatnica na pola radnog vremena i zbog povećanja </w:t>
      </w:r>
      <w:r w:rsidR="00A148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materijalnih </w:t>
      </w:r>
      <w:r w:rsidR="009C46BF">
        <w:rPr>
          <w:rFonts w:ascii="Times New Roman" w:hAnsi="Times New Roman" w:cs="Times New Roman"/>
          <w:color w:val="000000" w:themeColor="text1"/>
          <w:sz w:val="24"/>
          <w:szCs w:val="24"/>
        </w:rPr>
        <w:t>troškova</w:t>
      </w:r>
      <w:r w:rsidR="00A148A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561E0" w:rsidRDefault="00A561E0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E92361" w:rsidRDefault="00450BD4" w:rsidP="00450B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2361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Naknade građanima i kućanstvima</w:t>
      </w:r>
      <w:r w:rsidRPr="00E92361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(skupina računa 37</w:t>
      </w:r>
      <w:r w:rsidRPr="00E9236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Pr="00E9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50BD4" w:rsidRPr="00E92361" w:rsidRDefault="00450BD4" w:rsidP="00A148AD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92361">
        <w:rPr>
          <w:rFonts w:ascii="Times New Roman" w:hAnsi="Times New Roman" w:cs="Times New Roman"/>
          <w:color w:val="000000" w:themeColor="text1"/>
          <w:sz w:val="24"/>
          <w:szCs w:val="24"/>
        </w:rPr>
        <w:t>Naknade građanima i kućanstvima</w:t>
      </w:r>
      <w:r w:rsidR="00A148AD" w:rsidRPr="00E9236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po Socijalnom programu koje se uglavnom se odnose na potpore stimulat</w:t>
      </w:r>
      <w:r w:rsidR="00A561E0" w:rsidRPr="00E9236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i</w:t>
      </w:r>
      <w:r w:rsidR="00A148AD" w:rsidRPr="00E92361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vnog karaktera za novorođenu djecu, novosklopljene brakove, potpore školskoj djeci, studentima, </w:t>
      </w:r>
      <w:r w:rsidRPr="00E9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objašnjene </w:t>
      </w:r>
      <w:r w:rsidR="00A148AD" w:rsidRPr="00E923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 </w:t>
      </w:r>
      <w:r w:rsidRPr="00E92361">
        <w:rPr>
          <w:rFonts w:ascii="Times New Roman" w:hAnsi="Times New Roman" w:cs="Times New Roman"/>
          <w:color w:val="000000" w:themeColor="text1"/>
          <w:sz w:val="24"/>
          <w:szCs w:val="24"/>
        </w:rPr>
        <w:t>kroz Izvješće o izvršenju Socijalnog programa za 202</w:t>
      </w:r>
      <w:r w:rsidR="00A148AD" w:rsidRPr="00E92361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E92361">
        <w:rPr>
          <w:rFonts w:ascii="Times New Roman" w:hAnsi="Times New Roman" w:cs="Times New Roman"/>
          <w:color w:val="000000" w:themeColor="text1"/>
          <w:sz w:val="24"/>
          <w:szCs w:val="24"/>
        </w:rPr>
        <w:t>. godinu.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Pr="004F0A9D" w:rsidRDefault="00450BD4" w:rsidP="00450BD4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Ostali rashodi</w:t>
      </w:r>
      <w:r w:rsidRPr="004F0A9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(skupina računa 38)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Izvršenje ovih rashoda odnosi se na tekuće donacije, a obuhvaćaju rashode financiranja programa javnih potreba u kulturi, sportu,  rashode za zdravstvene programe, za Dobrovoljno vatrogasno društvo Ružić  te rashode za programsku djelatnost ostalih udruga, društava i zajednica.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Default="00450BD4" w:rsidP="00450B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4" w:name="OLE_LINK5"/>
      <w:bookmarkStart w:id="5" w:name="OLE_LINK6"/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IV. RASHODI ZA NABAVU NEFINANCIJSKE IMOVINE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obračunskom razdoblju </w:t>
      </w:r>
      <w:r w:rsidR="001245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sredstva su utrošena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</w:t>
      </w:r>
      <w:r w:rsidR="001245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obnovu/uređenje vatrogasnog doma Kljaci u iznosu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245BA">
        <w:rPr>
          <w:rFonts w:ascii="Times New Roman" w:hAnsi="Times New Roman" w:cs="Times New Roman"/>
          <w:color w:val="000000" w:themeColor="text1"/>
          <w:sz w:val="24"/>
          <w:szCs w:val="24"/>
        </w:rPr>
        <w:t>338.646,02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</w:t>
      </w:r>
      <w:r w:rsidR="001245B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uređenje </w:t>
      </w:r>
      <w:r w:rsidR="001245BA">
        <w:rPr>
          <w:rFonts w:ascii="Times New Roman" w:hAnsi="Times New Roman" w:cs="Times New Roman"/>
          <w:color w:val="000000" w:themeColor="text1"/>
          <w:sz w:val="24"/>
          <w:szCs w:val="24"/>
        </w:rPr>
        <w:t>stare škole Drvenjak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iznosu </w:t>
      </w:r>
      <w:r w:rsidR="001245BA">
        <w:rPr>
          <w:rFonts w:ascii="Times New Roman" w:hAnsi="Times New Roman" w:cs="Times New Roman"/>
          <w:color w:val="000000" w:themeColor="text1"/>
          <w:sz w:val="24"/>
          <w:szCs w:val="24"/>
        </w:rPr>
        <w:t>63.936,36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</w:t>
      </w:r>
      <w:r w:rsidR="001245BA">
        <w:rPr>
          <w:rFonts w:ascii="Times New Roman" w:hAnsi="Times New Roman" w:cs="Times New Roman"/>
          <w:color w:val="000000" w:themeColor="text1"/>
          <w:sz w:val="24"/>
          <w:szCs w:val="24"/>
        </w:rPr>
        <w:t>, uređenje sportsko rekreacijskih terena u iznosu 25.970,83 kuna, uređenje procesijske staze u groblju Kljaci u iznosu 129.190,70 kuna, nabavku uredske opreme u iznosu 19.429,91 kuna, nabavku komunalne opreme, putokaza, u iznosu 56.784,37 kuna i nove programske aplikacije u iznosu 18.125,00 kuna.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8936"/>
        <w:gridCol w:w="136"/>
      </w:tblGrid>
      <w:tr w:rsidR="00450BD4" w:rsidRPr="006327BE" w:rsidTr="006327BE">
        <w:tc>
          <w:tcPr>
            <w:tcW w:w="8936" w:type="dxa"/>
          </w:tcPr>
          <w:p w:rsidR="001245BA" w:rsidRPr="006327BE" w:rsidRDefault="001245BA" w:rsidP="0063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BA" w:rsidRPr="006327BE" w:rsidRDefault="001245BA" w:rsidP="0063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BA" w:rsidRPr="006327BE" w:rsidRDefault="001245BA" w:rsidP="0063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BA" w:rsidRPr="006327BE" w:rsidRDefault="001245BA" w:rsidP="0063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BA" w:rsidRDefault="00A72AAE" w:rsidP="00632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 Tablici 2.</w:t>
            </w:r>
            <w:r w:rsidR="00734C09">
              <w:rPr>
                <w:rFonts w:ascii="Times New Roman" w:hAnsi="Times New Roman" w:cs="Times New Roman"/>
                <w:sz w:val="24"/>
                <w:szCs w:val="24"/>
              </w:rPr>
              <w:t xml:space="preserve"> Izvještaja o izvršenju proračuna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prikazani su prihodi i rashodi po izvorima financiranja izvršeni u 2022. godini: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24"/>
              <w:gridCol w:w="3746"/>
              <w:gridCol w:w="2228"/>
              <w:gridCol w:w="2228"/>
            </w:tblGrid>
            <w:tr w:rsidR="00734C09" w:rsidTr="00734C09">
              <w:tc>
                <w:tcPr>
                  <w:tcW w:w="704" w:type="dxa"/>
                </w:tcPr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Izvor</w:t>
                  </w:r>
                </w:p>
              </w:tc>
              <w:tc>
                <w:tcPr>
                  <w:tcW w:w="3758" w:type="dxa"/>
                </w:tcPr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Opis</w:t>
                  </w:r>
                </w:p>
              </w:tc>
              <w:tc>
                <w:tcPr>
                  <w:tcW w:w="2232" w:type="dxa"/>
                </w:tcPr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Izvršenje </w:t>
                  </w:r>
                </w:p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Prihodi (6)</w:t>
                  </w:r>
                </w:p>
              </w:tc>
              <w:tc>
                <w:tcPr>
                  <w:tcW w:w="2232" w:type="dxa"/>
                </w:tcPr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Izvršenje</w:t>
                  </w:r>
                </w:p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Rashodi (3+4)</w:t>
                  </w:r>
                </w:p>
              </w:tc>
            </w:tr>
            <w:tr w:rsidR="00734C09" w:rsidTr="00734C09">
              <w:tc>
                <w:tcPr>
                  <w:tcW w:w="704" w:type="dxa"/>
                </w:tcPr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58" w:type="dxa"/>
                </w:tcPr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Opći prihodi i primici</w:t>
                  </w:r>
                </w:p>
              </w:tc>
              <w:tc>
                <w:tcPr>
                  <w:tcW w:w="2232" w:type="dxa"/>
                </w:tcPr>
                <w:p w:rsidR="00734C09" w:rsidRDefault="00734C09" w:rsidP="00734C09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3.342.275,90</w:t>
                  </w:r>
                </w:p>
              </w:tc>
              <w:tc>
                <w:tcPr>
                  <w:tcW w:w="2232" w:type="dxa"/>
                </w:tcPr>
                <w:p w:rsidR="00734C09" w:rsidRDefault="00734C09" w:rsidP="00734C09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3.278.779,97</w:t>
                  </w:r>
                </w:p>
              </w:tc>
            </w:tr>
            <w:tr w:rsidR="00734C09" w:rsidTr="00734C09">
              <w:tc>
                <w:tcPr>
                  <w:tcW w:w="704" w:type="dxa"/>
                </w:tcPr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758" w:type="dxa"/>
                </w:tcPr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Prihodi za posebne namjene</w:t>
                  </w:r>
                </w:p>
              </w:tc>
              <w:tc>
                <w:tcPr>
                  <w:tcW w:w="2232" w:type="dxa"/>
                </w:tcPr>
                <w:p w:rsidR="00734C09" w:rsidRDefault="00734C09" w:rsidP="00734C09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224.327,52</w:t>
                  </w:r>
                </w:p>
              </w:tc>
              <w:tc>
                <w:tcPr>
                  <w:tcW w:w="2232" w:type="dxa"/>
                </w:tcPr>
                <w:p w:rsidR="00734C09" w:rsidRDefault="00734C09" w:rsidP="00734C09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220.931,50</w:t>
                  </w:r>
                </w:p>
              </w:tc>
            </w:tr>
            <w:tr w:rsidR="00734C09" w:rsidTr="00734C09">
              <w:tc>
                <w:tcPr>
                  <w:tcW w:w="704" w:type="dxa"/>
                </w:tcPr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758" w:type="dxa"/>
                </w:tcPr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Pomoći</w:t>
                  </w:r>
                </w:p>
              </w:tc>
              <w:tc>
                <w:tcPr>
                  <w:tcW w:w="2232" w:type="dxa"/>
                </w:tcPr>
                <w:p w:rsidR="00734C09" w:rsidRDefault="00734C09" w:rsidP="00734C09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1.948.604,31</w:t>
                  </w:r>
                </w:p>
              </w:tc>
              <w:tc>
                <w:tcPr>
                  <w:tcW w:w="2232" w:type="dxa"/>
                </w:tcPr>
                <w:p w:rsidR="00734C09" w:rsidRDefault="00734C09" w:rsidP="00734C09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1.050.169,88</w:t>
                  </w:r>
                </w:p>
              </w:tc>
            </w:tr>
            <w:tr w:rsidR="00734C09" w:rsidTr="00734C09">
              <w:tc>
                <w:tcPr>
                  <w:tcW w:w="704" w:type="dxa"/>
                </w:tcPr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758" w:type="dxa"/>
                </w:tcPr>
                <w:p w:rsidR="00734C09" w:rsidRDefault="00734C09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UKUPNO</w:t>
                  </w:r>
                </w:p>
              </w:tc>
              <w:tc>
                <w:tcPr>
                  <w:tcW w:w="2232" w:type="dxa"/>
                </w:tcPr>
                <w:p w:rsidR="00734C09" w:rsidRDefault="00734C09" w:rsidP="00734C09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5.515.207,73</w:t>
                  </w:r>
                </w:p>
              </w:tc>
              <w:tc>
                <w:tcPr>
                  <w:tcW w:w="2232" w:type="dxa"/>
                </w:tcPr>
                <w:p w:rsidR="00734C09" w:rsidRDefault="00734C09" w:rsidP="00734C09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4.549.881,35</w:t>
                  </w:r>
                </w:p>
              </w:tc>
            </w:tr>
          </w:tbl>
          <w:p w:rsidR="00A72AAE" w:rsidRPr="006327BE" w:rsidRDefault="00A72AAE" w:rsidP="0063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5BA" w:rsidRPr="006327BE" w:rsidRDefault="001E6C88" w:rsidP="00632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V. </w:t>
            </w:r>
            <w:r w:rsidR="00D178D9" w:rsidRPr="001E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RASPOLOŽIVA SREDSTVA IZ PRETHODNIH</w:t>
            </w:r>
            <w:r w:rsidR="00D178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78D9" w:rsidRPr="001E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GODINA</w:t>
            </w:r>
            <w:r w:rsidR="00D178D9">
              <w:rPr>
                <w:rFonts w:ascii="Times New Roman" w:hAnsi="Times New Roman" w:cs="Times New Roman"/>
                <w:sz w:val="24"/>
                <w:szCs w:val="24"/>
              </w:rPr>
              <w:t xml:space="preserve"> (višak prihoda i rezerviranja)</w:t>
            </w:r>
          </w:p>
          <w:p w:rsidR="00D178D9" w:rsidRDefault="00D178D9" w:rsidP="00632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 viška prihoda poslovanja je izvršen povrat sredstava Hrvatskom zavodu za zapošljavanje </w:t>
            </w:r>
            <w:r w:rsidR="00E92361">
              <w:rPr>
                <w:rFonts w:ascii="Times New Roman" w:hAnsi="Times New Roman" w:cs="Times New Roman"/>
                <w:sz w:val="24"/>
                <w:szCs w:val="24"/>
              </w:rPr>
              <w:t xml:space="preserve"> u iznosu 22.245</w:t>
            </w:r>
            <w:r w:rsidR="00E904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2361">
              <w:rPr>
                <w:rFonts w:ascii="Times New Roman" w:hAnsi="Times New Roman" w:cs="Times New Roman"/>
                <w:sz w:val="24"/>
                <w:szCs w:val="24"/>
              </w:rPr>
              <w:t xml:space="preserve">19 kuna, 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po konačnom obračunu programa javnih radova za 2021. godinu koji je završen 30.11.2021. godine.</w:t>
            </w:r>
            <w:r w:rsidR="00A56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Također je izvršen povrat sredstava u iznosu 1.224,20 kuna</w:t>
            </w:r>
            <w:r w:rsidR="00A561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Ministarstvu prostornog uređenja, graditeljstva i državne imovine za investiciju asfaltiranja cesta u 2021. godini a po konačnom obračunu i ugovoru o postotku sufinanciranja predmetnih radova. Ostala sredstva iz viška su korištena sukladno planu. </w:t>
            </w:r>
          </w:p>
          <w:p w:rsidR="00CA1A24" w:rsidRDefault="00CA1A24" w:rsidP="006327B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VI. RAČUN FINANCIRANJA</w:t>
            </w:r>
          </w:p>
          <w:p w:rsidR="00680EFB" w:rsidRPr="00680EFB" w:rsidRDefault="00680EFB" w:rsidP="00680E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0EFB">
              <w:rPr>
                <w:rFonts w:ascii="Times New Roman" w:hAnsi="Times New Roman" w:cs="Times New Roman"/>
                <w:sz w:val="24"/>
                <w:szCs w:val="24"/>
              </w:rPr>
              <w:t>U 2021. godini je primljen zajam iz državnog proračuna uslijed nedostatnih sredstava na proračunu u trenutku povrata poreza po godišnjim prijavama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80EFB">
              <w:rPr>
                <w:rFonts w:ascii="Times New Roman" w:hAnsi="Times New Roman" w:cs="Times New Roman"/>
                <w:sz w:val="24"/>
                <w:szCs w:val="24"/>
              </w:rPr>
              <w:t>a u 2022. godini je  omogućena jednokratna uplata duga po namirenju te je krajem prosinca i izvršena</w:t>
            </w:r>
            <w:r w:rsidR="001C4776">
              <w:rPr>
                <w:rFonts w:ascii="Times New Roman" w:hAnsi="Times New Roman" w:cs="Times New Roman"/>
                <w:sz w:val="24"/>
                <w:szCs w:val="24"/>
              </w:rPr>
              <w:t xml:space="preserve"> u cijelosti</w:t>
            </w:r>
            <w:r w:rsidRPr="00680E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245BA" w:rsidRPr="006327BE" w:rsidRDefault="00680EFB" w:rsidP="00680EFB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</w:p>
          <w:p w:rsidR="00450BD4" w:rsidRPr="001E6C88" w:rsidRDefault="00450BD4" w:rsidP="006327B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1E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</w:t>
            </w:r>
            <w:r w:rsidR="001E6C88" w:rsidRPr="001E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CA1A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1E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PREGLED IZVRŠENJA PRORAČUNA PO PROGRAMIMA</w:t>
            </w:r>
            <w:r w:rsidRPr="001E6C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36"/>
            </w:tblGrid>
            <w:tr w:rsidR="00450BD4" w:rsidRPr="006327BE" w:rsidTr="00680EFB">
              <w:tc>
                <w:tcPr>
                  <w:tcW w:w="8936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868"/>
                    <w:gridCol w:w="68"/>
                  </w:tblGrid>
                  <w:tr w:rsidR="00C274C9" w:rsidRPr="006327BE" w:rsidTr="005379FC">
                    <w:tc>
                      <w:tcPr>
                        <w:tcW w:w="15023" w:type="dxa"/>
                      </w:tcPr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19"/>
                          <w:gridCol w:w="1006"/>
                          <w:gridCol w:w="2541"/>
                          <w:gridCol w:w="1478"/>
                          <w:gridCol w:w="1692"/>
                          <w:gridCol w:w="976"/>
                        </w:tblGrid>
                        <w:tr w:rsidR="00C274C9" w:rsidRPr="006327BE" w:rsidTr="00ED610A">
                          <w:trPr>
                            <w:trHeight w:val="205"/>
                          </w:trPr>
                          <w:tc>
                            <w:tcPr>
                              <w:tcW w:w="1077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POZICIJA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BROJ KONTA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VRSTA RASHODA / IZDATAKA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PLANIRANO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REALIZIRANO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single" w:sz="7" w:space="0" w:color="000000"/>
                                <w:left w:val="nil"/>
                                <w:bottom w:val="single" w:sz="7" w:space="0" w:color="000000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INDEKS</w:t>
                              </w:r>
                            </w:p>
                          </w:tc>
                        </w:tr>
                        <w:tr w:rsidR="00C274C9" w:rsidRPr="006327BE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1001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SVEUKUPNO</w:t>
                              </w:r>
                            </w:p>
                            <w:p w:rsidR="00C274C9" w:rsidRDefault="00C274C9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REDOVNA DJELATNOST OPĆINSKIH TIJELA</w:t>
                              </w:r>
                            </w:p>
                            <w:p w:rsidR="006327BE" w:rsidRPr="006327BE" w:rsidRDefault="006327BE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10.238.301,00</w:t>
                              </w:r>
                            </w:p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1.675.900,00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4.696.480,27</w:t>
                              </w:r>
                            </w:p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1.210.250,09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45,87</w:t>
                              </w:r>
                            </w:p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72,21</w:t>
                              </w:r>
                            </w:p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</w:tr>
                        <w:tr w:rsidR="00C274C9" w:rsidRPr="006327BE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lastRenderedPageBreak/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A100101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Predstavničko i izvršno tijelo Općine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227.968,92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196.932,07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86,39</w:t>
                              </w:r>
                            </w:p>
                          </w:tc>
                        </w:tr>
                        <w:tr w:rsidR="00C274C9" w:rsidRPr="006327BE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A100102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Reprezentacija, protokol, proslave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22.640,28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75,47</w:t>
                              </w:r>
                            </w:p>
                          </w:tc>
                        </w:tr>
                        <w:tr w:rsidR="00C274C9" w:rsidRPr="006327BE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A100103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Proračunska pričuva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C274C9" w:rsidRPr="006327BE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A100104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Rashodi za zaposlene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551.630,00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545.034,37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98,80</w:t>
                              </w:r>
                            </w:p>
                          </w:tc>
                        </w:tr>
                        <w:tr w:rsidR="00C274C9" w:rsidRPr="006327BE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A100105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Materijalni i financijski  rashodi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645.301,08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409.738,46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63,50</w:t>
                              </w:r>
                            </w:p>
                          </w:tc>
                        </w:tr>
                        <w:tr w:rsidR="00C274C9" w:rsidRPr="006327BE" w:rsidTr="00ED610A">
                          <w:trPr>
                            <w:trHeight w:val="226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K100011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Prostorni plan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160.000,00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C274C9" w:rsidRPr="006327BE" w:rsidTr="006E250A">
                          <w:trPr>
                            <w:trHeight w:val="600"/>
                          </w:trPr>
                          <w:tc>
                            <w:tcPr>
                              <w:tcW w:w="1077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Default="00C274C9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  <w:p w:rsidR="006E250A" w:rsidRPr="006327BE" w:rsidRDefault="006E250A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00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K100107</w:t>
                              </w:r>
                            </w:p>
                          </w:tc>
                          <w:tc>
                            <w:tcPr>
                              <w:tcW w:w="254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Nabavka opreme</w:t>
                              </w:r>
                            </w:p>
                          </w:tc>
                          <w:tc>
                            <w:tcPr>
                              <w:tcW w:w="147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53.000,00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35.904,91</w:t>
                              </w:r>
                            </w:p>
                          </w:tc>
                          <w:tc>
                            <w:tcPr>
                              <w:tcW w:w="97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67,75</w:t>
                              </w:r>
                            </w:p>
                          </w:tc>
                        </w:tr>
                      </w:tbl>
                      <w:p w:rsidR="00664BC4" w:rsidRPr="00664BC4" w:rsidRDefault="006E250A" w:rsidP="00664BC4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>Cilj programa</w:t>
                        </w:r>
                        <w:r w:rsidR="00466D7D"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 xml:space="preserve"> </w:t>
                        </w:r>
                        <w:r w:rsidRPr="006327BE"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 xml:space="preserve"> </w:t>
                        </w:r>
                        <w:r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>je učinkovito upravljanje</w:t>
                        </w:r>
                        <w:r w:rsidR="006060C3"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  <w:t xml:space="preserve"> i </w:t>
                        </w:r>
                        <w:r w:rsidR="00664BC4" w:rsidRPr="00664BC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obavljanje poslova od lokalnog značaja, upravljanje općinom, izvršavanje proračuna, sve sa svrhom transparentnog poslovanja.</w:t>
                        </w:r>
                      </w:p>
                      <w:p w:rsidR="00664BC4" w:rsidRDefault="00C743BB" w:rsidP="00664BC4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Provedbom ovog programa</w:t>
                        </w:r>
                        <w:r w:rsidR="00664BC4" w:rsidRPr="00664BC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izvršena su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64BC4" w:rsidRPr="00664BC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sredstva za rad i djelovanje predstavničkog tijela, obilježavanje</w:t>
                        </w:r>
                        <w:r w:rsidR="00F23E8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64BC4" w:rsidRPr="00664BC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državnih praznika i blagdana, redovno financiranje prava zaposlenika iz radnog odnosa. Također 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su izvršena </w:t>
                        </w:r>
                        <w:r w:rsidR="00664BC4" w:rsidRPr="00664BC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sredstva za podmirivanje materijalnih rashoda koji uključuju naknade za prijevoz zaposlenika, dnevnice i putne troškove, troškove stručnog usavršavanja zaposlenika te nesmetano obavljanje upravnih,</w:t>
                        </w:r>
                        <w:r w:rsidR="00A561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64BC4" w:rsidRPr="00664BC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stručnih i ostalih poslova općinske uprave, rashoda za materijal i energiju zatim rashod</w:t>
                        </w:r>
                        <w:r w:rsidR="00A561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a </w:t>
                        </w:r>
                        <w:r w:rsidR="00664BC4" w:rsidRPr="00664BC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za usluge telefona, pošte i mobitela</w:t>
                        </w:r>
                        <w:r w:rsidR="00A561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 w:rsidR="00664BC4" w:rsidRPr="00664BC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usluge tekućeg i investicijskog održavanja, komunalne usluge, zakupnine i najamnine, pristojbe, naknade i članarine, financijske rashode, nabavk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="00664BC4" w:rsidRPr="00664BC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neophodne uredske opreme te ostal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</w:t>
                        </w:r>
                        <w:r w:rsidR="00664BC4" w:rsidRPr="00664BC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nespomenute rashode poslovanja</w:t>
                        </w:r>
                        <w:r w:rsidR="00E9236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  <w:r w:rsidR="00664BC4" w:rsidRPr="00664BC4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F23E8F" w:rsidRPr="00664BC4" w:rsidRDefault="00F23E8F" w:rsidP="00664BC4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Kapitalni pr</w:t>
                        </w:r>
                        <w:r w:rsidR="00466D7D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jekt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Izmjena i dopuna prostornog plana </w:t>
                        </w:r>
                        <w:r w:rsidR="00A561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općine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nije izvršen u obračunskom razdoblju, potpisan je ugovor s izvoditeljem usluge, izdaci će nastati u slijedećoj godini.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382"/>
                          <w:gridCol w:w="1000"/>
                          <w:gridCol w:w="2482"/>
                          <w:gridCol w:w="1451"/>
                          <w:gridCol w:w="1624"/>
                          <w:gridCol w:w="929"/>
                        </w:tblGrid>
                        <w:tr w:rsidR="009E1613" w:rsidRPr="006327BE" w:rsidTr="009E1613">
                          <w:trPr>
                            <w:trHeight w:val="600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E250A" w:rsidRPr="006327BE" w:rsidRDefault="006E250A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E250A" w:rsidRPr="006327BE" w:rsidRDefault="006E250A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E250A" w:rsidRPr="006327BE" w:rsidRDefault="006E250A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E250A" w:rsidRPr="006327BE" w:rsidRDefault="006E250A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E250A" w:rsidRPr="006327BE" w:rsidRDefault="006E250A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E250A" w:rsidRPr="006327BE" w:rsidRDefault="006E250A" w:rsidP="006327BE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</w:p>
                          </w:tc>
                        </w:tr>
                        <w:tr w:rsidR="009E1613" w:rsidRPr="006327BE" w:rsidTr="009E1613">
                          <w:trPr>
                            <w:trHeight w:val="741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1002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KOMUNALNA INFRASTRUKTURA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2.041.674,00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1.127.266,49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55,21</w:t>
                              </w:r>
                            </w:p>
                          </w:tc>
                        </w:tr>
                        <w:tr w:rsidR="009E1613" w:rsidRPr="006327BE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A100201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Javna rasvjeta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1.078.000,00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698.144,93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64,76</w:t>
                              </w:r>
                            </w:p>
                          </w:tc>
                        </w:tr>
                        <w:tr w:rsidR="009E1613" w:rsidRPr="006327BE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A100202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Održavanje cesta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120.000,00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70.375,00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58,65</w:t>
                              </w:r>
                            </w:p>
                          </w:tc>
                        </w:tr>
                        <w:tr w:rsidR="009E1613" w:rsidRPr="006327BE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A100203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Ostala komunalna održavanja i usluge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155.000,00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100.669,75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64,95</w:t>
                              </w:r>
                            </w:p>
                          </w:tc>
                        </w:tr>
                        <w:tr w:rsidR="009E1613" w:rsidRPr="006327BE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A100204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Javni radovi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98.674,00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72.101,73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73,07</w:t>
                              </w:r>
                            </w:p>
                          </w:tc>
                        </w:tr>
                        <w:tr w:rsidR="009E1613" w:rsidRPr="006327BE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lastRenderedPageBreak/>
                                <w:t>Aktivnost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A100214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Sufinanciranje komunalnog redarstva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9E1613" w:rsidRPr="006327BE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K100205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Izgradnja cesta i cestovne infrastrukture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9E1613" w:rsidRPr="006327BE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K100206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Gospodarenje otpadom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9E1613" w:rsidRPr="006327BE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K100208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Stambena zona Ružić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40.000,00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  <w:tr w:rsidR="009E1613" w:rsidRPr="006327BE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K100210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Nabavka komunalne opreme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56.784,38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70,98</w:t>
                              </w:r>
                            </w:p>
                          </w:tc>
                        </w:tr>
                        <w:tr w:rsidR="009E1613" w:rsidRPr="006327BE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K100213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Uređenje groblja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150.000,00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129.190,70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C274C9" w:rsidRPr="006327BE" w:rsidRDefault="00C274C9" w:rsidP="006327BE">
                              <w:pP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 w:rsidRPr="006327B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86,13</w:t>
                              </w:r>
                            </w:p>
                          </w:tc>
                        </w:tr>
                        <w:tr w:rsidR="00542C36" w:rsidRPr="006327BE" w:rsidTr="009E1613">
                          <w:trPr>
                            <w:trHeight w:val="226"/>
                          </w:trPr>
                          <w:tc>
                            <w:tcPr>
                              <w:tcW w:w="138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542C36" w:rsidRPr="006327BE" w:rsidRDefault="009E1613" w:rsidP="00542C36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Tekući projekt</w:t>
                              </w:r>
                            </w:p>
                          </w:tc>
                          <w:tc>
                            <w:tcPr>
                              <w:tcW w:w="100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:rsidR="00542C36" w:rsidRPr="006327BE" w:rsidRDefault="009E1613" w:rsidP="009E1613">
                              <w:pP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T100211</w:t>
                              </w:r>
                            </w:p>
                          </w:tc>
                          <w:tc>
                            <w:tcPr>
                              <w:tcW w:w="248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:rsidR="00542C36" w:rsidRPr="006327BE" w:rsidRDefault="009E1613" w:rsidP="00217C06">
                              <w:pPr>
                                <w:jc w:val="center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Zaštita okoliša</w:t>
                              </w:r>
                            </w:p>
                          </w:tc>
                          <w:tc>
                            <w:tcPr>
                              <w:tcW w:w="145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:rsidR="00542C36" w:rsidRPr="006327BE" w:rsidRDefault="009E1613" w:rsidP="00217C06">
                              <w:pPr>
                                <w:jc w:val="center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240.000,00</w:t>
                              </w:r>
                            </w:p>
                          </w:tc>
                          <w:tc>
                            <w:tcPr>
                              <w:tcW w:w="1626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:rsidR="00542C36" w:rsidRPr="006327BE" w:rsidRDefault="009E1613" w:rsidP="00217C06">
                              <w:pPr>
                                <w:jc w:val="center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93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</w:tcPr>
                            <w:p w:rsidR="00542C36" w:rsidRPr="006327BE" w:rsidRDefault="009E1613" w:rsidP="00217C06">
                              <w:pPr>
                                <w:jc w:val="center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</w:pPr>
                              <w: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  <w:lang w:eastAsia="hr-HR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9E1613" w:rsidRDefault="009E1613" w:rsidP="00542C36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126C0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o</w:t>
                        </w:r>
                        <w:r w:rsidRPr="00126C0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siguravanje i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</w:t>
                        </w:r>
                        <w:r w:rsidRPr="00126C0B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smjeravanje cjelovitog razvitka komunalne infrastrukture za kvalitetno zadovoljenje zajedničkih komunalnih potreba građana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p w:rsidR="009E1613" w:rsidRPr="009E1613" w:rsidRDefault="009E1613" w:rsidP="009E1613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9E16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U Programu je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realizirano</w:t>
                        </w:r>
                        <w:r w:rsidRPr="009E16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održavanje nerazvrstanih cesta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(70.375,00 kuna</w:t>
                        </w:r>
                        <w:r w:rsidR="00A561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  <w:r w:rsidRPr="009E16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odnosno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prema potrebama na terenu i prioritetima</w:t>
                        </w:r>
                        <w:r w:rsidRPr="009E16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  Također je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realizirano </w:t>
                        </w:r>
                        <w:r w:rsidRPr="009E16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 održavanje javnih površina, poljskih i šumskih putova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(24.715,00 kuna</w:t>
                        </w:r>
                        <w:r w:rsidR="00C7123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)</w:t>
                        </w:r>
                        <w:r w:rsidRPr="009E16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materijal za komunalna održavanja</w:t>
                        </w:r>
                        <w:r w:rsidR="00C7123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(25.215,07 kuna)</w:t>
                        </w:r>
                        <w:r w:rsidRPr="009E16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održavanje i trošak javne rasvjete</w:t>
                        </w:r>
                        <w:r w:rsidR="00C7123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(698.144,93 kuna) i komunalne usluge, odvoz velikih kontejnera (50.739,68 kuna).</w:t>
                        </w:r>
                        <w:r w:rsidR="00A561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Pr="009E16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Planirana je i investicija rekonstrukcije javne rasvjete zamjenom postojeće opreme učinkovitijom led rasvjetom</w:t>
                        </w:r>
                        <w:r w:rsidR="00C7123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ali u obračunskom razdoblju je potpisan ugovor i nije došlo do završetka radova</w:t>
                        </w:r>
                        <w:r w:rsidRPr="009E16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. </w:t>
                        </w:r>
                        <w:r w:rsidR="00C7123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Projekt zaštita okoliša odnosno sanacija nelegalnih odlagališta nije realiziran iz razloga što nije došlo do sufinanciranja projekta kako je planirano. </w:t>
                        </w:r>
                        <w:r w:rsidRPr="009E16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Program se realizira</w:t>
                        </w:r>
                        <w:r w:rsidR="00C7123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</w:t>
                        </w:r>
                        <w:r w:rsidRPr="009E161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kontinuirano sukladno planu za pojedine aktivnosti, a sve u svrhu podizanja razine i kvalitete uređenosti</w:t>
                        </w:r>
                        <w:r w:rsidR="00C71238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 prema proračunskim mogućnostima.</w:t>
                        </w:r>
                      </w:p>
                      <w:p w:rsidR="009E1613" w:rsidRPr="00126C0B" w:rsidRDefault="009E1613" w:rsidP="00542C36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9E1613" w:rsidRPr="006327BE" w:rsidRDefault="009E1613" w:rsidP="006327BE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28"/>
                          <w:gridCol w:w="1125"/>
                          <w:gridCol w:w="3223"/>
                          <w:gridCol w:w="1301"/>
                          <w:gridCol w:w="1300"/>
                          <w:gridCol w:w="791"/>
                        </w:tblGrid>
                        <w:tr w:rsidR="00B516EE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B516EE" w:rsidRDefault="00B516EE" w:rsidP="00B516EE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16E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B516EE" w:rsidRDefault="00B516EE" w:rsidP="00B516EE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16E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B516EE" w:rsidRDefault="00B516EE" w:rsidP="00B516EE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16E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PREDŠKOLSKI ODGOJ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B516EE" w:rsidRDefault="00B516EE" w:rsidP="00B516E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16E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683.000,00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B516EE" w:rsidRDefault="00B516EE" w:rsidP="00B516E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16E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667.602,66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B516EE" w:rsidRDefault="00B516EE" w:rsidP="00B516E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16E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97,75</w:t>
                              </w:r>
                            </w:p>
                          </w:tc>
                        </w:tr>
                        <w:tr w:rsidR="00B516EE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B516EE" w:rsidRDefault="00B516EE" w:rsidP="00B516EE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16E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B516EE" w:rsidRDefault="00B516EE" w:rsidP="00B516EE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16E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A100301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B516EE" w:rsidRDefault="00B516EE" w:rsidP="00B516EE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16E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Financiranje programa predškolskog odgoja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B516EE" w:rsidRDefault="00B516EE" w:rsidP="00B516E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16E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683.000,00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B516EE" w:rsidRDefault="00B516EE" w:rsidP="00B516E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16E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667.602,66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B516EE" w:rsidRPr="00B516EE" w:rsidRDefault="00B516EE" w:rsidP="00B516EE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16EE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97,75</w:t>
                              </w:r>
                            </w:p>
                          </w:tc>
                        </w:tr>
                      </w:tbl>
                      <w:p w:rsidR="00A561E0" w:rsidRDefault="00A561E0" w:rsidP="008052D1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052D1" w:rsidRPr="008052D1" w:rsidRDefault="008052D1" w:rsidP="008052D1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spostavljanje sustava predškolske djelatnosti i povećanje obuhvata djece predškolskim odgojem.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8052D1" w:rsidRPr="008052D1" w:rsidRDefault="008052D1" w:rsidP="008052D1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Programom 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su izvršena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financijska sredstva za ostvarivanje predškolske djelatnosti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odnosno plaće za sedam zaposlenih  djelatni</w:t>
                        </w:r>
                        <w:r w:rsidR="00A561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ka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a 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programom je obuhvaćeno 39 djece u 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Dječje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m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vrtić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Gradac u kojem se provode programi odgoja i obrazovanja djece 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predškolske dobi. Mjerilo uspješnosti je uspostavljanje sustava osiguranja predškolske djelatnosti i povećanje obuhvata djece predškolskim odgojem te redovno funkcioniranje Dječjeg vrtića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p w:rsidR="008052D1" w:rsidRPr="006327BE" w:rsidRDefault="008052D1" w:rsidP="006327BE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37"/>
                          <w:gridCol w:w="1138"/>
                          <w:gridCol w:w="3250"/>
                          <w:gridCol w:w="1312"/>
                          <w:gridCol w:w="1226"/>
                          <w:gridCol w:w="805"/>
                        </w:tblGrid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OBNOVA I UREĐENJE OBJEKATA U OPĆINI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555.000,00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87.061,36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15,69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A100408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Održavanje objekata u vlsništvu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5.825,00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14,56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Obnova i uređenje Osnovne škole i Antimalarične stanice u Otavicama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Obnova i uređenje stare škole u Umljanovićima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Obnova i uređenje stare škole u Mirlović Polju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63.936,36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98,36</w:t>
                              </w:r>
                            </w:p>
                          </w:tc>
                        </w:tr>
                        <w:tr w:rsidR="00662F84" w:rsidRPr="00662F84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K100404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Uređenje škole u Čavoglavama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662F84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K100407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Projektno - tehnička dokumentacija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662F84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K100408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Uređenje okoliša općinske zgrade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662F84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Tekući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T100407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Sanacija igrališta i okoliša škole Gradac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200.000,00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17.300,00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8,65</w:t>
                              </w:r>
                            </w:p>
                          </w:tc>
                        </w:tr>
                      </w:tbl>
                      <w:p w:rsidR="00662F84" w:rsidRPr="00662F84" w:rsidRDefault="00662F84" w:rsidP="008052D1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052D1" w:rsidRPr="008052D1" w:rsidRDefault="006060C3" w:rsidP="008052D1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 je o</w:t>
                        </w:r>
                        <w:r w:rsidR="008052D1"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čuvanje, sanacija i revitalizacija porušenih objekata kao i objekata spomeničke kulturne baštine-kulturnih dobara. U svrhu održavanja objekata u vlasništvu (posjedu) općine te u svrhu stvaranja uvjeta za svrsishodnu upotrebu istih potrebno je kontinuirano vršiti njihovu rekonstrukciju i održavanje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te je </w:t>
                        </w:r>
                        <w:r w:rsidR="00E9236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 obračunskom razdoblju realizirano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uređenje objekta stare škole Mirlović Polje koja je sufinancirana od strane Županije Šibensko-kninske i igrališta uz školu Gradac.</w:t>
                        </w:r>
                      </w:p>
                      <w:p w:rsidR="008052D1" w:rsidRPr="008052D1" w:rsidRDefault="006060C3" w:rsidP="008052D1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24"/>
                          <w:gridCol w:w="1120"/>
                          <w:gridCol w:w="3024"/>
                          <w:gridCol w:w="1430"/>
                          <w:gridCol w:w="1295"/>
                          <w:gridCol w:w="875"/>
                        </w:tblGrid>
                        <w:tr w:rsidR="00662F84" w:rsidRPr="00DE730B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1005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SOCIJALNA ZAŠTITA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1.527.727,00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999.263,59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65,41</w:t>
                              </w:r>
                            </w:p>
                          </w:tc>
                        </w:tr>
                        <w:tr w:rsidR="00662F84" w:rsidRPr="00DE730B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A100501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Potpore  predškolcima, učenicima i studentima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177.000,00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150.900,00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85,25</w:t>
                              </w:r>
                            </w:p>
                          </w:tc>
                        </w:tr>
                        <w:tr w:rsidR="00662F84" w:rsidRPr="00DE730B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A100502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Potpore za novosklopljeni brak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32.000,00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24.000,00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75,00</w:t>
                              </w:r>
                            </w:p>
                          </w:tc>
                        </w:tr>
                        <w:tr w:rsidR="00662F84" w:rsidRPr="00DE730B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A100503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Potpore  za novorođenu djecu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80.000,00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76.000,00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95,00</w:t>
                              </w:r>
                            </w:p>
                          </w:tc>
                        </w:tr>
                        <w:tr w:rsidR="00662F84" w:rsidRPr="00DE730B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A100504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Ostale potpore stanovništvu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69.000,00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11.000,00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15,94</w:t>
                              </w:r>
                            </w:p>
                          </w:tc>
                        </w:tr>
                        <w:tr w:rsidR="00662F84" w:rsidRPr="00DE730B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A100505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Humanitarno djelovanje i zdravstvo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23.000,00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23.000,00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100,00</w:t>
                              </w:r>
                            </w:p>
                          </w:tc>
                        </w:tr>
                        <w:tr w:rsidR="00662F84" w:rsidRPr="00DE730B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A100506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Zaželi - program zapošljavanja žena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936.727,00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486.863,59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51,97</w:t>
                              </w:r>
                            </w:p>
                          </w:tc>
                        </w:tr>
                        <w:tr w:rsidR="00662F84" w:rsidRPr="00DE730B" w:rsidTr="00A561E0">
                          <w:trPr>
                            <w:trHeight w:val="226"/>
                          </w:trPr>
                          <w:tc>
                            <w:tcPr>
                              <w:tcW w:w="11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A100508</w:t>
                              </w:r>
                            </w:p>
                          </w:tc>
                          <w:tc>
                            <w:tcPr>
                              <w:tcW w:w="3024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Sufinanciranje troškova prijevoza u javnom prometu</w:t>
                              </w:r>
                            </w:p>
                          </w:tc>
                          <w:tc>
                            <w:tcPr>
                              <w:tcW w:w="143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210.000,00</w:t>
                              </w:r>
                            </w:p>
                          </w:tc>
                          <w:tc>
                            <w:tcPr>
                              <w:tcW w:w="12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227.500,00</w:t>
                              </w:r>
                            </w:p>
                          </w:tc>
                          <w:tc>
                            <w:tcPr>
                              <w:tcW w:w="87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108,33</w:t>
                              </w:r>
                            </w:p>
                          </w:tc>
                        </w:tr>
                      </w:tbl>
                      <w:p w:rsidR="006060C3" w:rsidRDefault="006060C3" w:rsidP="008052D1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8052D1" w:rsidRPr="008052D1" w:rsidRDefault="008052D1" w:rsidP="008052D1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>Cilj programa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krb o socijalno najugroženijim i najosjetljivijim skupinama građana i osiguravanje </w:t>
                        </w:r>
                        <w:r w:rsidR="00A561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sredstava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 podmirenje troškova stanovanja kao i razni oblici stimulativne pomoći stanovništvu na području Općine Ružić. Ujedno, cilj programa je sufinanciranje programa udruga i ustanova iz područja humanitarne skrbi koji su od interesa za Općinu i Crvenog križa Drniš.</w:t>
                        </w:r>
                      </w:p>
                      <w:p w:rsidR="00122989" w:rsidRDefault="008052D1" w:rsidP="008052D1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U okviru ovog programa 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isplaćene su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stimulativne potpore za poboljšanje obrazovnog standarda</w:t>
                        </w:r>
                        <w:r w:rsidR="006060C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 77 učenika osnovne škole, 44 učenika srednje škole, 41 djeteta vrtićke dobi i 22 studenata, 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stimulativne potpore za </w:t>
                        </w:r>
                        <w:r w:rsidR="001229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14 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novorođen</w:t>
                        </w:r>
                        <w:r w:rsidR="001229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djec</w:t>
                        </w:r>
                        <w:r w:rsidR="00A561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 w:rsidR="001229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6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novosklopljen</w:t>
                        </w:r>
                        <w:r w:rsidR="001229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ih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brakov</w:t>
                        </w:r>
                        <w:r w:rsidR="001229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="001229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6 jednokratnih potpora korisnicima zajamčene minimalne naknade</w:t>
                        </w:r>
                        <w:r w:rsidR="00E9236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 teške životne uvjete</w:t>
                        </w:r>
                        <w:r w:rsidR="001229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  troškove liječenja.Također su isplaćena sredstva Domu zdravlja Drniš za</w:t>
                        </w:r>
                        <w:r w:rsidR="00A561E0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redovno</w:t>
                        </w:r>
                        <w:r w:rsidR="001229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funkcioniranje (11.000,00 kuna)</w:t>
                        </w:r>
                        <w:r w:rsidR="00E9236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</w:t>
                        </w:r>
                        <w:r w:rsidR="001229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E9236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privatna </w:t>
                        </w:r>
                        <w:r w:rsidR="0012298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zdravstvena njega R. Juras (5.000,00 kuna) i Crveni križ Drniš (7.000,00 kuna).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Također u okviru ovog programa</w:t>
                        </w:r>
                        <w:r w:rsidR="00E9236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realiziran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i projekt „Zaželi“ – zapošljavanje žena za pomoć starijim kućanstvima kao i sufinanciranje troškova prijevoza putnika u javnom promet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u.</w:t>
                        </w:r>
                      </w:p>
                      <w:p w:rsidR="008052D1" w:rsidRPr="006327BE" w:rsidRDefault="008052D1" w:rsidP="006327BE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39"/>
                          <w:gridCol w:w="1141"/>
                          <w:gridCol w:w="3106"/>
                          <w:gridCol w:w="1443"/>
                          <w:gridCol w:w="1230"/>
                          <w:gridCol w:w="809"/>
                        </w:tblGrid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1006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JAVNE POTREBE U SPORTU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2.065.000,00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31.670,83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1,53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A100601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Sportske udruge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23.000,00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76,67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K100602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Izgradnja sportskih i rekreacijskih terena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2.005.000,00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7.436,83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0,37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K100603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Izgradnja igrališta Kljaci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1.234,00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4,11</w:t>
                              </w:r>
                            </w:p>
                          </w:tc>
                        </w:tr>
                      </w:tbl>
                      <w:p w:rsidR="00E92361" w:rsidRDefault="008052D1" w:rsidP="00E92361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poticanje i promicanje sporta, provođenje sportskih aktivnosti djece, mladeži i studenata, djelovanje sportskih udruga, kao i izgradnja sportskih objekata</w:t>
                        </w:r>
                        <w:r w:rsidR="00E9236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p w:rsidR="008052D1" w:rsidRPr="00E92361" w:rsidRDefault="008052D1" w:rsidP="00E92361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8052D1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Značajniji iznos sredstava odnosi se na projekt izgradnje i uređenja SRZ „Gaj“ Ružić kroz sufinanciranje iz sredstava kapitalnih pomoći – mehanizam za oporavak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, kako nije raspisan javni poziv, projekt nije niti realiziran u obračunskom razdoblju, tek manji iznos za trošak priključka na električnu mrežu.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21"/>
                          <w:gridCol w:w="1115"/>
                          <w:gridCol w:w="3047"/>
                          <w:gridCol w:w="1426"/>
                          <w:gridCol w:w="1290"/>
                          <w:gridCol w:w="869"/>
                        </w:tblGrid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1008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ZAŠTITA OD POŽARA I SUSTAV ZAŠTITE I SPAŠAVANJA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1.070.000,00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483.646,02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45,20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Hrvatska gorska služba spašavanja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15.000,00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100,00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Dobrovoljno vatrogasno društvo Ružić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130.000,00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130.000,00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100,00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Civilna zaštita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A100804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Javna vatrogasna postrojba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A100806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Planovi i programi iz domene zaštite i spašavanja, zaštite od požara i CZ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</w:t>
                              </w:r>
                              <w:r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i</w:t>
                              </w: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 xml:space="preserve">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K100805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Obnova vatrogasnog doma Kljaci</w:t>
                              </w:r>
                            </w:p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880.000,00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338.646,02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38,48</w:t>
                              </w:r>
                            </w:p>
                          </w:tc>
                        </w:tr>
                      </w:tbl>
                      <w:p w:rsidR="002720A3" w:rsidRPr="002720A3" w:rsidRDefault="002720A3" w:rsidP="002720A3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lastRenderedPageBreak/>
                          <w:t xml:space="preserve">Programom se osiguravaju sredstava za 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rad 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Dobrovoljno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vatrogasno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g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društv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Ružić, HGSS, 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izradu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mjera zaštite i spašavanja na području Općine Ružić sukladno Zakonu o sustavu civilne zaštite, kao i obnov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u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vatrogasnog Doma Kljaci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koji nije realiziran sukladno planiranim sredstvima</w:t>
                        </w:r>
                        <w:r w:rsidR="00C74ED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za 2022. godinu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 Projekt je prijavljen  po raspisanom javnom pozivu PORLZ, MRRFEU, ali nije odobren za 2022. godinu.</w:t>
                        </w:r>
                        <w:r w:rsidR="00C74ED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Izvršena sredstva u iznosu 338.646,02 kuna se najvećim djelom donose na ugovor iz 2021. godine, odnosno II fazu uređenja koja je sufinancirana sredstvima MRRFEU (projekt PORLZ).</w:t>
                        </w:r>
                      </w:p>
                      <w:p w:rsidR="002720A3" w:rsidRPr="00662F84" w:rsidRDefault="002720A3" w:rsidP="006327BE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41"/>
                          <w:gridCol w:w="1145"/>
                          <w:gridCol w:w="3129"/>
                          <w:gridCol w:w="1320"/>
                          <w:gridCol w:w="1235"/>
                          <w:gridCol w:w="898"/>
                        </w:tblGrid>
                        <w:tr w:rsidR="00662F84" w:rsidRPr="00662F84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1011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KULTURA, RELIGIJA I UDRUGE GRAĐANA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120.000,00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89.719,23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74,77</w:t>
                              </w:r>
                            </w:p>
                          </w:tc>
                        </w:tr>
                        <w:tr w:rsidR="00662F84" w:rsidRPr="00662F84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A101101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Djelatnosti udruga  i službi u kulturi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28.219,23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56,44</w:t>
                              </w:r>
                            </w:p>
                          </w:tc>
                        </w:tr>
                        <w:tr w:rsidR="00662F84" w:rsidRPr="00662F84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A101102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Donacije vjerskim zajednicama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40.000,00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100,00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Aktivnost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A101103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Potpore ostalim udrugama civilnog društva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30.000,00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21.500,00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71,67</w:t>
                              </w:r>
                            </w:p>
                          </w:tc>
                        </w:tr>
                      </w:tbl>
                      <w:p w:rsidR="00662F84" w:rsidRDefault="00662F84" w:rsidP="002720A3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2720A3" w:rsidRPr="002720A3" w:rsidRDefault="002720A3" w:rsidP="002720A3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r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azvoj civilnog društva na lokalnoj razini i financiranje programa udruga koje su od interesa za Općinu Ružić</w:t>
                        </w:r>
                      </w:p>
                      <w:p w:rsidR="002720A3" w:rsidRPr="006327BE" w:rsidRDefault="002720A3" w:rsidP="008B6075">
                        <w:pPr>
                          <w:spacing w:after="160" w:line="259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Programom 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su izvršena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sredstva 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odnosno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tekuće donacije 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kulturnim udrugama s  područja Općine po odobrenim programima, 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kapitaln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donacij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 vjerskim zajednicama za uređenje vjerskih objekata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, 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kao i potpore ostalim  udrugama civilnog društva po prij</w:t>
                        </w:r>
                        <w:r w:rsidR="005A1EFA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a</w:t>
                        </w:r>
                        <w:r w:rsidR="00D90832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vljenim programima od interesa za Općinu</w:t>
                        </w:r>
                        <w:r w:rsidR="008B607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.</w:t>
                        </w:r>
                      </w:p>
                      <w:tbl>
                        <w:tblPr>
                          <w:tblW w:w="0" w:type="auto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129"/>
                          <w:gridCol w:w="1177"/>
                          <w:gridCol w:w="3516"/>
                          <w:gridCol w:w="1349"/>
                          <w:gridCol w:w="924"/>
                          <w:gridCol w:w="773"/>
                        </w:tblGrid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Program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1012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POTICANJE RAZVOJA TURIZMA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500.000,00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  <w:tr w:rsidR="00662F84" w:rsidRPr="00DE730B" w:rsidTr="006308B9">
                          <w:trPr>
                            <w:trHeight w:val="226"/>
                          </w:trPr>
                          <w:tc>
                            <w:tcPr>
                              <w:tcW w:w="1411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Kapitalni projekt</w:t>
                              </w:r>
                            </w:p>
                          </w:tc>
                          <w:tc>
                            <w:tcPr>
                              <w:tcW w:w="154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K101201</w:t>
                              </w:r>
                            </w:p>
                          </w:tc>
                          <w:tc>
                            <w:tcPr>
                              <w:tcW w:w="7408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Uređenje mreže biciklističkih i pješačkih staza i sadržaja</w:t>
                              </w:r>
                            </w:p>
                          </w:tc>
                          <w:tc>
                            <w:tcPr>
                              <w:tcW w:w="1695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500.000,00</w:t>
                              </w:r>
                            </w:p>
                          </w:tc>
                          <w:tc>
                            <w:tcPr>
                              <w:tcW w:w="1692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269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39" w:type="dxa"/>
                              </w:tcMar>
                              <w:vAlign w:val="center"/>
                            </w:tcPr>
                            <w:p w:rsidR="00662F84" w:rsidRPr="00662F84" w:rsidRDefault="00662F84" w:rsidP="00662F84">
                              <w:pPr>
                                <w:spacing w:after="0" w:line="240" w:lineRule="auto"/>
                                <w:jc w:val="right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662F84">
                                <w:rPr>
                                  <w:rFonts w:ascii="Times New Roman" w:eastAsia="Arial" w:hAnsi="Times New Roman" w:cs="Times New Roman"/>
                                  <w:color w:val="000000"/>
                                  <w:sz w:val="24"/>
                                  <w:szCs w:val="24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662F84" w:rsidRDefault="00662F84" w:rsidP="002720A3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  <w:p w:rsidR="002720A3" w:rsidRPr="002720A3" w:rsidRDefault="002720A3" w:rsidP="002720A3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Cilj programa</w:t>
                        </w:r>
                        <w:r w:rsidR="008B607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je </w:t>
                        </w:r>
                        <w:r w:rsidR="00C74EDE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</w:t>
                        </w: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oticanje razvoja turizma te stvaranje okvira za konkretne turističke ponude na principima održivog razvoja.</w:t>
                        </w:r>
                      </w:p>
                      <w:p w:rsidR="002720A3" w:rsidRPr="002720A3" w:rsidRDefault="002720A3" w:rsidP="002720A3">
                        <w:pPr>
                          <w:spacing w:after="160" w:line="259" w:lineRule="auto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720A3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Programom su planirane početne aktivnosti oko poticanja razvoja turizma odnosno turističke ponude na području općine</w:t>
                        </w:r>
                        <w:r w:rsidR="008B6075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uz sufinanciranje, ali kako nije raspisan jevni poziv, sredstva nisu realizirana.</w:t>
                        </w:r>
                      </w:p>
                      <w:p w:rsidR="00C274C9" w:rsidRPr="006327BE" w:rsidRDefault="00F00CA4" w:rsidP="00F00CA4">
                        <w:pPr>
                          <w:tabs>
                            <w:tab w:val="left" w:pos="1110"/>
                          </w:tabs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  <w:tab/>
                        </w:r>
                      </w:p>
                    </w:tc>
                    <w:tc>
                      <w:tcPr>
                        <w:tcW w:w="425" w:type="dxa"/>
                      </w:tcPr>
                      <w:p w:rsidR="00C274C9" w:rsidRPr="006327BE" w:rsidRDefault="00C274C9" w:rsidP="006327BE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</w:tc>
                  </w:tr>
                  <w:tr w:rsidR="009E1613" w:rsidRPr="006327BE" w:rsidTr="005379FC">
                    <w:tc>
                      <w:tcPr>
                        <w:tcW w:w="15023" w:type="dxa"/>
                      </w:tcPr>
                      <w:p w:rsidR="009E1613" w:rsidRPr="006327BE" w:rsidRDefault="009E1613" w:rsidP="006327BE">
                        <w:pPr>
                          <w:rPr>
                            <w:rFonts w:ascii="Times New Roman" w:eastAsia="Arial" w:hAnsi="Times New Roman" w:cs="Times New Roman"/>
                            <w:color w:val="000000"/>
                            <w:sz w:val="24"/>
                            <w:szCs w:val="24"/>
                            <w:lang w:eastAsia="hr-HR"/>
                          </w:rPr>
                        </w:pPr>
                      </w:p>
                    </w:tc>
                    <w:tc>
                      <w:tcPr>
                        <w:tcW w:w="425" w:type="dxa"/>
                      </w:tcPr>
                      <w:p w:rsidR="009E1613" w:rsidRPr="006327BE" w:rsidRDefault="009E1613" w:rsidP="006327BE">
                        <w:pPr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hr-HR"/>
                          </w:rPr>
                        </w:pPr>
                      </w:p>
                    </w:tc>
                  </w:tr>
                </w:tbl>
                <w:p w:rsidR="00450BD4" w:rsidRPr="006327BE" w:rsidRDefault="00450BD4" w:rsidP="006327B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450BD4" w:rsidRPr="006327BE" w:rsidRDefault="00450BD4" w:rsidP="006327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6" w:type="dxa"/>
          </w:tcPr>
          <w:p w:rsidR="00450BD4" w:rsidRPr="006327BE" w:rsidRDefault="00450BD4" w:rsidP="006327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734C09" w:rsidRPr="006327BE" w:rsidTr="006327BE">
        <w:tc>
          <w:tcPr>
            <w:tcW w:w="8936" w:type="dxa"/>
          </w:tcPr>
          <w:p w:rsidR="00734C09" w:rsidRPr="006327BE" w:rsidRDefault="00734C09" w:rsidP="00632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" w:type="dxa"/>
          </w:tcPr>
          <w:p w:rsidR="00734C09" w:rsidRPr="006327BE" w:rsidRDefault="00734C09" w:rsidP="006327B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:rsidR="00450BD4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bookmarkEnd w:id="4"/>
      <w:bookmarkEnd w:id="5"/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</w:t>
      </w:r>
      <w:r w:rsidR="00CA1A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6D367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OBVEZE</w:t>
      </w: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green"/>
        </w:rPr>
      </w:pPr>
    </w:p>
    <w:p w:rsidR="00450BD4" w:rsidRPr="004F0A9D" w:rsidRDefault="00450BD4" w:rsidP="00450B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bookmarkStart w:id="6" w:name="OLE_LINK12"/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Stanje obveza na dan 31.12.202</w:t>
      </w:r>
      <w:r w:rsidR="002F17A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. iznos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</w:t>
      </w:r>
      <w:r w:rsidR="008B60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283.656,46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kuna. Od navedenog iznosa dospjele obveze iznose </w:t>
      </w:r>
      <w:r w:rsidR="008B60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30.098,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44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a nedospjele </w:t>
      </w:r>
      <w:r w:rsidR="008B607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253.558,02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kuna.</w:t>
      </w:r>
    </w:p>
    <w:p w:rsidR="00450BD4" w:rsidRPr="004F0A9D" w:rsidRDefault="00450BD4" w:rsidP="00450BD4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:rsidR="00450BD4" w:rsidRDefault="00450BD4" w:rsidP="00450B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Dospjele obveze:</w:t>
      </w: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5992"/>
        <w:gridCol w:w="1871"/>
      </w:tblGrid>
      <w:tr w:rsidR="00450BD4" w:rsidRPr="004F0A9D" w:rsidTr="003811E8">
        <w:trPr>
          <w:trHeight w:val="31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F1666C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</w:t>
            </w: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R.B.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F1666C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PIS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F1666C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Iznos u kunama</w:t>
            </w:r>
          </w:p>
        </w:tc>
      </w:tr>
      <w:tr w:rsidR="00450BD4" w:rsidRPr="004F0A9D" w:rsidTr="003811E8"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F1666C" w:rsidRDefault="00F00CA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4F0A9D" w:rsidRDefault="00450BD4" w:rsidP="00381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Naknada za legalizaciju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30.098,44</w:t>
            </w:r>
          </w:p>
        </w:tc>
      </w:tr>
      <w:tr w:rsidR="00450BD4" w:rsidRPr="004F0A9D" w:rsidTr="003811E8">
        <w:trPr>
          <w:trHeight w:val="1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4F0A9D" w:rsidRDefault="00450BD4" w:rsidP="00381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4F0A9D" w:rsidRDefault="00450BD4" w:rsidP="00381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UKUPNO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4F0A9D" w:rsidRDefault="008B6075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30.098</w:t>
            </w:r>
            <w:r w:rsidR="00450BD4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,44 </w:t>
            </w:r>
          </w:p>
        </w:tc>
      </w:tr>
    </w:tbl>
    <w:p w:rsidR="00450BD4" w:rsidRDefault="00450BD4" w:rsidP="00450B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Nedospjele obveze na dan 31.12.202</w:t>
      </w:r>
      <w:r w:rsidR="008B6075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 godine: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5954"/>
        <w:gridCol w:w="1984"/>
      </w:tblGrid>
      <w:tr w:rsidR="00450BD4" w:rsidRPr="004F0A9D" w:rsidTr="003811E8">
        <w:trPr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F1666C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R.B.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F1666C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F1666C" w:rsidRDefault="00450BD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Iznos u kunama</w:t>
            </w:r>
          </w:p>
        </w:tc>
      </w:tr>
      <w:tr w:rsidR="00450BD4" w:rsidRPr="004F0A9D" w:rsidTr="003811E8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F1666C" w:rsidRDefault="00F00CA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Kontinuirani/ostali rashodi za 12/2</w:t>
            </w:r>
            <w:r w:rsidR="008F67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4F0A9D" w:rsidRDefault="008F675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122.468,24</w:t>
            </w:r>
          </w:p>
        </w:tc>
      </w:tr>
      <w:tr w:rsidR="00450BD4" w:rsidRPr="004F0A9D" w:rsidTr="003811E8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F1666C" w:rsidRDefault="00F00CA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Obveze za jamčevine po ugovoru za otklanjanje nedostataka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(Asfalt AB Solin)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93.690,10</w:t>
            </w:r>
          </w:p>
        </w:tc>
      </w:tr>
      <w:tr w:rsidR="00450BD4" w:rsidRPr="004F0A9D" w:rsidTr="003811E8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F1666C" w:rsidRDefault="00F00CA4" w:rsidP="003811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Hrvatska pošta d.d., obveza za priznata ulaganja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4F0A9D" w:rsidRDefault="008F6751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37</w:t>
            </w:r>
            <w:r w:rsidR="00450BD4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.399,68</w:t>
            </w:r>
          </w:p>
        </w:tc>
      </w:tr>
      <w:tr w:rsidR="00450BD4" w:rsidRPr="004F0A9D" w:rsidTr="003811E8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BD4" w:rsidRPr="004F0A9D" w:rsidRDefault="00450BD4" w:rsidP="003811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4F0A9D" w:rsidRDefault="00450BD4" w:rsidP="003811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UKUPNO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BD4" w:rsidRPr="004F0A9D" w:rsidRDefault="00F00CA4" w:rsidP="003811E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>253.558,02</w:t>
            </w:r>
            <w:r w:rsidR="00450BD4" w:rsidRPr="004F0A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 xml:space="preserve">  </w:t>
            </w:r>
          </w:p>
        </w:tc>
      </w:tr>
    </w:tbl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0BD4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End w:id="6"/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CA1A2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IX</w:t>
      </w: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POTRAŽIVANJA</w:t>
      </w:r>
      <w:bookmarkStart w:id="7" w:name="OLE_LINK16"/>
    </w:p>
    <w:p w:rsidR="00450BD4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50BD4" w:rsidRPr="002C49A4" w:rsidRDefault="00450BD4" w:rsidP="00450BD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Ukupna potraživanja za prihode poslovanja i prodaje nefinancijske imovine iznose   </w:t>
      </w:r>
      <w:r w:rsidR="00F00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243.239,07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 (konta 12+16)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:rsidR="00450BD4" w:rsidRPr="004F0A9D" w:rsidRDefault="00450BD4" w:rsidP="00450BD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ispravak vrijednosti potraživanja (129)  </w:t>
      </w:r>
      <w:r w:rsidR="00F00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134.143,23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kuna.</w:t>
      </w:r>
    </w:p>
    <w:p w:rsidR="00450BD4" w:rsidRDefault="00450BD4" w:rsidP="00450BD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:rsidR="00450BD4" w:rsidRPr="004F0A9D" w:rsidRDefault="00450BD4" w:rsidP="00450BD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 priloženoj tabeli iskazana su potraživanja po vrstama:</w:t>
      </w:r>
    </w:p>
    <w:p w:rsidR="00450BD4" w:rsidRPr="004F0A9D" w:rsidRDefault="00450BD4" w:rsidP="00450BD4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559"/>
        <w:gridCol w:w="1559"/>
      </w:tblGrid>
      <w:tr w:rsidR="00450BD4" w:rsidRPr="004F0A9D" w:rsidTr="003811E8">
        <w:tc>
          <w:tcPr>
            <w:tcW w:w="6238" w:type="dxa"/>
          </w:tcPr>
          <w:p w:rsidR="00450BD4" w:rsidRPr="00F1666C" w:rsidRDefault="00450BD4" w:rsidP="00381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</w:p>
          <w:p w:rsidR="00450BD4" w:rsidRPr="00F1666C" w:rsidRDefault="00450BD4" w:rsidP="00381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F166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VRSTA PRIHODA</w:t>
            </w:r>
          </w:p>
        </w:tc>
        <w:tc>
          <w:tcPr>
            <w:tcW w:w="1559" w:type="dxa"/>
          </w:tcPr>
          <w:p w:rsidR="00450BD4" w:rsidRPr="00F1666C" w:rsidRDefault="00450BD4" w:rsidP="00381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F166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Ukupno potraživanje</w:t>
            </w:r>
          </w:p>
        </w:tc>
        <w:tc>
          <w:tcPr>
            <w:tcW w:w="1559" w:type="dxa"/>
          </w:tcPr>
          <w:p w:rsidR="00450BD4" w:rsidRPr="00F1666C" w:rsidRDefault="00450BD4" w:rsidP="003811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F166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Ispravak vrijednosti potraživanja</w:t>
            </w:r>
          </w:p>
        </w:tc>
      </w:tr>
      <w:tr w:rsidR="00450BD4" w:rsidRPr="004F0A9D" w:rsidTr="003811E8">
        <w:tc>
          <w:tcPr>
            <w:tcW w:w="6238" w:type="dxa"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 za plaćeni porez i prirez po GOP-u</w:t>
            </w:r>
          </w:p>
        </w:tc>
        <w:tc>
          <w:tcPr>
            <w:tcW w:w="1559" w:type="dxa"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5.278,80</w:t>
            </w:r>
          </w:p>
        </w:tc>
        <w:tc>
          <w:tcPr>
            <w:tcW w:w="1559" w:type="dxa"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450BD4" w:rsidRPr="004F0A9D" w:rsidTr="003811E8">
        <w:trPr>
          <w:trHeight w:val="300"/>
        </w:trPr>
        <w:tc>
          <w:tcPr>
            <w:tcW w:w="6238" w:type="dxa"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Ostala potraživanja - više plaćeni računi iz prethodnih godina</w:t>
            </w:r>
          </w:p>
        </w:tc>
        <w:tc>
          <w:tcPr>
            <w:tcW w:w="1559" w:type="dxa"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2.51</w:t>
            </w:r>
            <w:r w:rsidR="00F00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8</w:t>
            </w: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,</w:t>
            </w:r>
            <w:r w:rsidR="00C74ED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27</w:t>
            </w:r>
          </w:p>
        </w:tc>
        <w:tc>
          <w:tcPr>
            <w:tcW w:w="1559" w:type="dxa"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C74EDE" w:rsidRPr="004F0A9D" w:rsidTr="003811E8">
        <w:trPr>
          <w:trHeight w:val="300"/>
        </w:trPr>
        <w:tc>
          <w:tcPr>
            <w:tcW w:w="6238" w:type="dxa"/>
          </w:tcPr>
          <w:p w:rsidR="00C74EDE" w:rsidRPr="00C74EDE" w:rsidRDefault="00C74EDE" w:rsidP="00C74E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4EDE">
              <w:rPr>
                <w:rFonts w:ascii="Times New Roman" w:hAnsi="Times New Roman" w:cs="Times New Roman"/>
                <w:sz w:val="24"/>
                <w:szCs w:val="24"/>
              </w:rPr>
              <w:t>Potraživanja  za naknade koje se refundiraju – Ministarstvo rada, mirovinskog sustava, obitelji i socijalne politike – trošak stanovanja</w:t>
            </w:r>
          </w:p>
          <w:p w:rsidR="00C74EDE" w:rsidRPr="00C74EDE" w:rsidRDefault="00C74EDE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</w:tcPr>
          <w:p w:rsidR="00C74EDE" w:rsidRDefault="00C74EDE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C74EDE" w:rsidRPr="004F0A9D" w:rsidRDefault="00C74EDE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358,72</w:t>
            </w:r>
          </w:p>
        </w:tc>
        <w:tc>
          <w:tcPr>
            <w:tcW w:w="1559" w:type="dxa"/>
          </w:tcPr>
          <w:p w:rsidR="00C74EDE" w:rsidRDefault="00C74EDE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C74EDE" w:rsidRPr="004F0A9D" w:rsidRDefault="00C74EDE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450BD4" w:rsidRPr="004F0A9D" w:rsidTr="003811E8">
        <w:trPr>
          <w:trHeight w:val="290"/>
        </w:trPr>
        <w:tc>
          <w:tcPr>
            <w:tcW w:w="6238" w:type="dxa"/>
          </w:tcPr>
          <w:p w:rsidR="00450BD4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Potraživanja  </w:t>
            </w:r>
            <w:r w:rsidR="00F00C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od zakupa i iznajmljivanja imovine</w:t>
            </w:r>
          </w:p>
          <w:p w:rsidR="00F00CA4" w:rsidRPr="004F0A9D" w:rsidRDefault="00F00CA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Trač caffe j.d.o.o.</w:t>
            </w:r>
          </w:p>
        </w:tc>
        <w:tc>
          <w:tcPr>
            <w:tcW w:w="1559" w:type="dxa"/>
          </w:tcPr>
          <w:p w:rsidR="00450BD4" w:rsidRDefault="00450BD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F00CA4" w:rsidRPr="004F0A9D" w:rsidRDefault="00F00CA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500,00</w:t>
            </w:r>
          </w:p>
        </w:tc>
        <w:tc>
          <w:tcPr>
            <w:tcW w:w="1559" w:type="dxa"/>
          </w:tcPr>
          <w:p w:rsidR="00F00CA4" w:rsidRDefault="00F00CA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450BD4" w:rsidRPr="004F0A9D" w:rsidTr="003811E8">
        <w:tc>
          <w:tcPr>
            <w:tcW w:w="6238" w:type="dxa"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za poreze – porez na imovinu</w:t>
            </w:r>
          </w:p>
        </w:tc>
        <w:tc>
          <w:tcPr>
            <w:tcW w:w="1559" w:type="dxa"/>
          </w:tcPr>
          <w:p w:rsidR="00450BD4" w:rsidRPr="004F0A9D" w:rsidRDefault="00F00CA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30.102,79</w:t>
            </w:r>
          </w:p>
        </w:tc>
        <w:tc>
          <w:tcPr>
            <w:tcW w:w="1559" w:type="dxa"/>
          </w:tcPr>
          <w:p w:rsidR="00450BD4" w:rsidRPr="004F0A9D" w:rsidRDefault="00F00CA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21.321,28</w:t>
            </w:r>
          </w:p>
        </w:tc>
      </w:tr>
      <w:tr w:rsidR="00450BD4" w:rsidRPr="004F0A9D" w:rsidTr="003811E8">
        <w:tc>
          <w:tcPr>
            <w:tcW w:w="6238" w:type="dxa"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za poreze – porez na promet</w:t>
            </w:r>
          </w:p>
        </w:tc>
        <w:tc>
          <w:tcPr>
            <w:tcW w:w="1559" w:type="dxa"/>
          </w:tcPr>
          <w:p w:rsidR="00450BD4" w:rsidRPr="004F0A9D" w:rsidRDefault="00F00CA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1.532,75</w:t>
            </w:r>
          </w:p>
        </w:tc>
        <w:tc>
          <w:tcPr>
            <w:tcW w:w="1559" w:type="dxa"/>
          </w:tcPr>
          <w:p w:rsidR="00450BD4" w:rsidRPr="004F0A9D" w:rsidRDefault="00F00CA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423,30</w:t>
            </w:r>
          </w:p>
        </w:tc>
      </w:tr>
      <w:tr w:rsidR="00450BD4" w:rsidRPr="004F0A9D" w:rsidTr="003811E8">
        <w:tc>
          <w:tcPr>
            <w:tcW w:w="6238" w:type="dxa"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za poreze – porez na tvrtku</w:t>
            </w:r>
          </w:p>
        </w:tc>
        <w:tc>
          <w:tcPr>
            <w:tcW w:w="1559" w:type="dxa"/>
          </w:tcPr>
          <w:p w:rsidR="00450BD4" w:rsidRPr="004F0A9D" w:rsidRDefault="00F00CA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22.790,34</w:t>
            </w:r>
          </w:p>
        </w:tc>
        <w:tc>
          <w:tcPr>
            <w:tcW w:w="1559" w:type="dxa"/>
          </w:tcPr>
          <w:p w:rsidR="00450BD4" w:rsidRPr="004F0A9D" w:rsidRDefault="00F00CA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22.790,34</w:t>
            </w:r>
          </w:p>
        </w:tc>
      </w:tr>
      <w:tr w:rsidR="00450BD4" w:rsidRPr="004F0A9D" w:rsidTr="003811E8">
        <w:tc>
          <w:tcPr>
            <w:tcW w:w="6238" w:type="dxa"/>
          </w:tcPr>
          <w:p w:rsidR="00450BD4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Potraživanja za prihode od nefinancijske imovine -  </w:t>
            </w:r>
          </w:p>
          <w:p w:rsidR="00450BD4" w:rsidRPr="004F0A9D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naknadu za legalizaciju</w:t>
            </w:r>
          </w:p>
        </w:tc>
        <w:tc>
          <w:tcPr>
            <w:tcW w:w="1559" w:type="dxa"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42.997,77</w:t>
            </w:r>
          </w:p>
        </w:tc>
        <w:tc>
          <w:tcPr>
            <w:tcW w:w="1559" w:type="dxa"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450BD4" w:rsidRPr="004F0A9D" w:rsidTr="003811E8">
        <w:tc>
          <w:tcPr>
            <w:tcW w:w="6238" w:type="dxa"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Komunalni doprinos</w:t>
            </w:r>
          </w:p>
        </w:tc>
        <w:tc>
          <w:tcPr>
            <w:tcW w:w="1559" w:type="dxa"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1.177,00</w:t>
            </w:r>
          </w:p>
        </w:tc>
        <w:tc>
          <w:tcPr>
            <w:tcW w:w="1559" w:type="dxa"/>
          </w:tcPr>
          <w:p w:rsidR="00450BD4" w:rsidRPr="004F0A9D" w:rsidRDefault="00450BD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1.177,00</w:t>
            </w:r>
          </w:p>
        </w:tc>
      </w:tr>
      <w:tr w:rsidR="00450BD4" w:rsidRPr="004F0A9D" w:rsidTr="003811E8">
        <w:tc>
          <w:tcPr>
            <w:tcW w:w="6238" w:type="dxa"/>
          </w:tcPr>
          <w:p w:rsidR="00450BD4" w:rsidRPr="004F0A9D" w:rsidRDefault="00450BD4" w:rsidP="003811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Komunalna naknada</w:t>
            </w:r>
          </w:p>
        </w:tc>
        <w:tc>
          <w:tcPr>
            <w:tcW w:w="1559" w:type="dxa"/>
          </w:tcPr>
          <w:p w:rsidR="00450BD4" w:rsidRPr="004F0A9D" w:rsidRDefault="00F00CA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135.982,63</w:t>
            </w:r>
          </w:p>
        </w:tc>
        <w:tc>
          <w:tcPr>
            <w:tcW w:w="1559" w:type="dxa"/>
          </w:tcPr>
          <w:p w:rsidR="00450BD4" w:rsidRPr="004F0A9D" w:rsidRDefault="00F00CA4" w:rsidP="003811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88.431,31</w:t>
            </w:r>
          </w:p>
        </w:tc>
      </w:tr>
    </w:tbl>
    <w:p w:rsidR="00450BD4" w:rsidRPr="004F0A9D" w:rsidRDefault="00450BD4" w:rsidP="00450BD4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:rsidR="00450BD4" w:rsidRPr="004F0A9D" w:rsidRDefault="00450BD4" w:rsidP="00450BD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50BD4" w:rsidRDefault="006D367E" w:rsidP="00450B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X</w:t>
      </w:r>
      <w:r w:rsidR="00450BD4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450BD4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8" w:name="OLE_LINK19"/>
      <w:bookmarkStart w:id="9" w:name="OLE_LINK15"/>
      <w:bookmarkEnd w:id="7"/>
      <w:r w:rsidR="00450BD4"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Saldo žiroračuna na dan 31.12.202</w:t>
      </w:r>
      <w:r w:rsidR="00F00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</w:t>
      </w:r>
      <w:r w:rsidR="00450BD4"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. </w:t>
      </w:r>
      <w:r w:rsidR="00450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iznosi </w:t>
      </w:r>
      <w:r w:rsidR="00F00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2.075.491,11</w:t>
      </w:r>
      <w:r w:rsidR="00450BD4"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</w:t>
      </w:r>
      <w:r w:rsidR="00450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a </w:t>
      </w:r>
      <w:r w:rsidR="00450BD4"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blagajne </w:t>
      </w:r>
      <w:r w:rsidR="00F00C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0,00</w:t>
      </w:r>
      <w:r w:rsidR="00450BD4"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kuna.</w:t>
      </w:r>
      <w:bookmarkEnd w:id="8"/>
      <w:bookmarkEnd w:id="9"/>
    </w:p>
    <w:p w:rsidR="00C268D3" w:rsidRDefault="00C268D3" w:rsidP="00450B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:rsidR="00C268D3" w:rsidRPr="004F0A9D" w:rsidRDefault="00C268D3" w:rsidP="00450B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268D3" w:rsidRPr="00B84F52" w:rsidRDefault="006D367E" w:rsidP="006D367E">
      <w:pPr>
        <w:ind w:firstLine="708"/>
        <w:rPr>
          <w:rFonts w:ascii="Times New Roman" w:hAnsi="Times New Roman" w:cs="Times New Roman"/>
          <w:b/>
          <w:bCs/>
          <w:lang w:val="en-GB" w:eastAsia="hr-HR"/>
        </w:rPr>
      </w:pPr>
      <w:r w:rsidRPr="006D367E">
        <w:rPr>
          <w:rFonts w:ascii="Times New Roman" w:hAnsi="Times New Roman" w:cs="Times New Roman"/>
          <w:b/>
          <w:sz w:val="24"/>
          <w:szCs w:val="24"/>
        </w:rPr>
        <w:t>X</w:t>
      </w:r>
      <w:r w:rsidR="00CA1A24">
        <w:rPr>
          <w:rFonts w:ascii="Times New Roman" w:hAnsi="Times New Roman" w:cs="Times New Roman"/>
          <w:b/>
          <w:sz w:val="24"/>
          <w:szCs w:val="24"/>
        </w:rPr>
        <w:t>I</w:t>
      </w:r>
      <w:r w:rsidRPr="006D367E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bCs/>
        </w:rPr>
        <w:t xml:space="preserve"> </w:t>
      </w:r>
      <w:r w:rsidR="00C268D3" w:rsidRPr="00C14C16">
        <w:rPr>
          <w:color w:val="000000"/>
          <w:lang w:val="en-GB" w:eastAsia="hr-HR"/>
        </w:rPr>
        <w:t xml:space="preserve"> </w:t>
      </w:r>
      <w:r w:rsidR="00C268D3" w:rsidRPr="00B84F52">
        <w:rPr>
          <w:rFonts w:ascii="Times New Roman" w:hAnsi="Times New Roman" w:cs="Times New Roman"/>
          <w:b/>
          <w:bCs/>
          <w:lang w:val="en-GB" w:eastAsia="hr-HR"/>
        </w:rPr>
        <w:t>IZVJEŠTAJ O ZADUŽIVANJU NA DOMAĆEM I STRANOM TRŽIŠTU NOVCA I  KAPITALA</w:t>
      </w:r>
    </w:p>
    <w:p w:rsidR="00C268D3" w:rsidRPr="00C37DC5" w:rsidRDefault="00C268D3" w:rsidP="00B84F52">
      <w:pPr>
        <w:jc w:val="both"/>
        <w:rPr>
          <w:rFonts w:ascii="Times New Roman" w:eastAsia="Times New Roman" w:hAnsi="Times New Roman" w:cs="Times New Roman"/>
          <w:lang w:eastAsia="hr-HR"/>
        </w:rPr>
      </w:pPr>
      <w:r w:rsidRPr="00C14C16">
        <w:rPr>
          <w:rFonts w:ascii="Times New Roman" w:eastAsia="Times New Roman" w:hAnsi="Times New Roman" w:cs="Times New Roman"/>
        </w:rPr>
        <w:lastRenderedPageBreak/>
        <w:t xml:space="preserve"> </w:t>
      </w:r>
      <w:r>
        <w:rPr>
          <w:rFonts w:ascii="Times New Roman" w:eastAsia="Times New Roman" w:hAnsi="Times New Roman" w:cs="Times New Roman"/>
        </w:rPr>
        <w:t>U 2022. godini Općina se nije zaduživala.</w:t>
      </w:r>
    </w:p>
    <w:p w:rsidR="00C268D3" w:rsidRPr="00C14C16" w:rsidRDefault="006D367E" w:rsidP="00C268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268D3" w:rsidRPr="00C14C16" w:rsidRDefault="00C268D3" w:rsidP="00C268D3">
      <w:pPr>
        <w:jc w:val="both"/>
        <w:rPr>
          <w:rFonts w:ascii="Times New Roman" w:hAnsi="Times New Roman" w:cs="Times New Roman"/>
        </w:rPr>
      </w:pPr>
    </w:p>
    <w:p w:rsidR="00C268D3" w:rsidRPr="00C14C16" w:rsidRDefault="006D367E" w:rsidP="006D36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lang w:eastAsia="hr-HR"/>
        </w:rPr>
      </w:pPr>
      <w:r>
        <w:rPr>
          <w:rFonts w:ascii="Times New Roman" w:eastAsia="Times New Roman" w:hAnsi="Times New Roman" w:cs="Times New Roman"/>
          <w:b/>
          <w:bCs/>
          <w:lang w:eastAsia="hr-HR"/>
        </w:rPr>
        <w:t>XI</w:t>
      </w:r>
      <w:r w:rsidR="00CA1A24">
        <w:rPr>
          <w:rFonts w:ascii="Times New Roman" w:eastAsia="Times New Roman" w:hAnsi="Times New Roman" w:cs="Times New Roman"/>
          <w:b/>
          <w:bCs/>
          <w:lang w:eastAsia="hr-HR"/>
        </w:rPr>
        <w:t>I</w:t>
      </w:r>
      <w:r>
        <w:rPr>
          <w:rFonts w:ascii="Times New Roman" w:eastAsia="Times New Roman" w:hAnsi="Times New Roman" w:cs="Times New Roman"/>
          <w:b/>
          <w:bCs/>
          <w:lang w:eastAsia="hr-HR"/>
        </w:rPr>
        <w:t>.</w:t>
      </w:r>
      <w:r w:rsidR="00C268D3" w:rsidRPr="00C14C16">
        <w:rPr>
          <w:rFonts w:ascii="Times New Roman" w:eastAsia="Times New Roman" w:hAnsi="Times New Roman" w:cs="Times New Roman"/>
          <w:b/>
          <w:bCs/>
          <w:lang w:eastAsia="hr-HR"/>
        </w:rPr>
        <w:tab/>
        <w:t>IZVJEŠTAJ O DANIM SUGLASNOSTIMA ZA ZADUŽIVANJE I JAMSTVIMA</w:t>
      </w:r>
    </w:p>
    <w:p w:rsidR="00C268D3" w:rsidRPr="00C14C16" w:rsidRDefault="00C268D3" w:rsidP="00C268D3">
      <w:pPr>
        <w:ind w:firstLine="708"/>
        <w:jc w:val="both"/>
        <w:rPr>
          <w:rFonts w:ascii="Times New Roman" w:hAnsi="Times New Roman" w:cs="Times New Roman"/>
        </w:rPr>
      </w:pPr>
    </w:p>
    <w:p w:rsidR="00C268D3" w:rsidRPr="00C14C16" w:rsidRDefault="00C268D3" w:rsidP="00B84F52">
      <w:pPr>
        <w:jc w:val="both"/>
        <w:rPr>
          <w:rFonts w:ascii="Times New Roman" w:hAnsi="Times New Roman" w:cs="Times New Roman"/>
        </w:rPr>
      </w:pPr>
      <w:r w:rsidRPr="00C14C16">
        <w:rPr>
          <w:rFonts w:ascii="Times New Roman" w:hAnsi="Times New Roman" w:cs="Times New Roman"/>
        </w:rPr>
        <w:t>Općina Ružić je tijekom 202</w:t>
      </w:r>
      <w:r>
        <w:rPr>
          <w:rFonts w:ascii="Times New Roman" w:hAnsi="Times New Roman" w:cs="Times New Roman"/>
        </w:rPr>
        <w:t>2</w:t>
      </w:r>
      <w:r w:rsidRPr="00C14C16">
        <w:rPr>
          <w:rFonts w:ascii="Times New Roman" w:hAnsi="Times New Roman" w:cs="Times New Roman"/>
        </w:rPr>
        <w:t xml:space="preserve">. godine nije davala suglasnost za zaduživanje i jamstva. </w:t>
      </w:r>
    </w:p>
    <w:p w:rsidR="00C268D3" w:rsidRPr="00C14C16" w:rsidRDefault="00C268D3" w:rsidP="00C268D3">
      <w:pPr>
        <w:jc w:val="both"/>
        <w:rPr>
          <w:rFonts w:ascii="Times New Roman" w:hAnsi="Times New Roman" w:cs="Times New Roman"/>
        </w:rPr>
      </w:pPr>
      <w:r w:rsidRPr="00C14C16">
        <w:rPr>
          <w:rFonts w:ascii="Times New Roman" w:hAnsi="Times New Roman" w:cs="Times New Roman"/>
        </w:rPr>
        <w:t>Na dan 31.12.202</w:t>
      </w:r>
      <w:r>
        <w:rPr>
          <w:rFonts w:ascii="Times New Roman" w:hAnsi="Times New Roman" w:cs="Times New Roman"/>
        </w:rPr>
        <w:t>2</w:t>
      </w:r>
      <w:r w:rsidRPr="00C14C16">
        <w:rPr>
          <w:rFonts w:ascii="Times New Roman" w:hAnsi="Times New Roman" w:cs="Times New Roman"/>
        </w:rPr>
        <w:t>. godine stanje  primljenih zadužnica i garancija je 1.</w:t>
      </w:r>
      <w:r>
        <w:rPr>
          <w:rFonts w:ascii="Times New Roman" w:hAnsi="Times New Roman" w:cs="Times New Roman"/>
        </w:rPr>
        <w:t>423</w:t>
      </w:r>
      <w:r w:rsidRPr="00C14C16">
        <w:rPr>
          <w:rFonts w:ascii="Times New Roman" w:hAnsi="Times New Roman" w:cs="Times New Roman"/>
        </w:rPr>
        <w:t xml:space="preserve">.359,10 kuna i izdanih zadužnica </w:t>
      </w:r>
      <w:r>
        <w:rPr>
          <w:rFonts w:ascii="Times New Roman" w:hAnsi="Times New Roman" w:cs="Times New Roman"/>
        </w:rPr>
        <w:t>4</w:t>
      </w:r>
      <w:r w:rsidRPr="00C14C1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7</w:t>
      </w:r>
      <w:r w:rsidRPr="00C14C16">
        <w:rPr>
          <w:rFonts w:ascii="Times New Roman" w:hAnsi="Times New Roman" w:cs="Times New Roman"/>
        </w:rPr>
        <w:t>10.000,00 kuna.</w:t>
      </w:r>
    </w:p>
    <w:p w:rsidR="00C268D3" w:rsidRPr="00C14C16" w:rsidRDefault="00C268D3" w:rsidP="00C268D3">
      <w:pPr>
        <w:jc w:val="both"/>
        <w:rPr>
          <w:rFonts w:ascii="Times New Roman" w:hAnsi="Times New Roman" w:cs="Times New Roman"/>
        </w:rPr>
      </w:pPr>
    </w:p>
    <w:p w:rsidR="00C268D3" w:rsidRPr="00C14C16" w:rsidRDefault="006D367E" w:rsidP="006D367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X</w:t>
      </w:r>
      <w:r w:rsidR="00CA1A24">
        <w:rPr>
          <w:rFonts w:ascii="Times New Roman" w:hAnsi="Times New Roman" w:cs="Times New Roman"/>
          <w:b/>
          <w:bCs/>
        </w:rPr>
        <w:t>I</w:t>
      </w:r>
      <w:r>
        <w:rPr>
          <w:rFonts w:ascii="Times New Roman" w:hAnsi="Times New Roman" w:cs="Times New Roman"/>
          <w:b/>
          <w:bCs/>
        </w:rPr>
        <w:t>II.</w:t>
      </w:r>
      <w:r w:rsidR="00C268D3" w:rsidRPr="00C14C16">
        <w:rPr>
          <w:rFonts w:ascii="Times New Roman" w:hAnsi="Times New Roman" w:cs="Times New Roman"/>
        </w:rPr>
        <w:tab/>
      </w:r>
      <w:r w:rsidR="00C268D3" w:rsidRPr="00C14C16">
        <w:rPr>
          <w:rFonts w:ascii="Times New Roman" w:eastAsia="Times New Roman" w:hAnsi="Times New Roman" w:cs="Times New Roman"/>
          <w:b/>
          <w:lang w:val="en-GB" w:eastAsia="hr-HR"/>
        </w:rPr>
        <w:t>IZVJEŠTAJ O KORIŠTENJU PRORAČUNSKE ZALIHE</w:t>
      </w:r>
    </w:p>
    <w:p w:rsidR="00C268D3" w:rsidRPr="00C14C16" w:rsidRDefault="00C268D3" w:rsidP="00C268D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lang w:eastAsia="hr-HR"/>
        </w:rPr>
      </w:pPr>
      <w:r w:rsidRPr="00C14C16">
        <w:rPr>
          <w:rFonts w:ascii="Times New Roman" w:eastAsia="Times New Roman" w:hAnsi="Times New Roman" w:cs="Times New Roman"/>
          <w:lang w:val="en-GB" w:eastAsia="hr-HR"/>
        </w:rPr>
        <w:t xml:space="preserve"> </w:t>
      </w:r>
      <w:r w:rsidRPr="00C14C16">
        <w:rPr>
          <w:rFonts w:ascii="Times New Roman" w:eastAsia="Times New Roman" w:hAnsi="Times New Roman" w:cs="Times New Roman"/>
          <w:bCs/>
          <w:lang w:eastAsia="hr-HR"/>
        </w:rPr>
        <w:t xml:space="preserve"> Proračunom  Općine Ružić planirana je proračunska zaliha u iznosu od 8.000,00 kuna. Sredstva proračunske zalihe tijekom 202</w:t>
      </w:r>
      <w:r>
        <w:rPr>
          <w:rFonts w:ascii="Times New Roman" w:eastAsia="Times New Roman" w:hAnsi="Times New Roman" w:cs="Times New Roman"/>
          <w:bCs/>
          <w:lang w:eastAsia="hr-HR"/>
        </w:rPr>
        <w:t>2</w:t>
      </w:r>
      <w:r w:rsidRPr="00C14C16">
        <w:rPr>
          <w:rFonts w:ascii="Times New Roman" w:eastAsia="Times New Roman" w:hAnsi="Times New Roman" w:cs="Times New Roman"/>
          <w:bCs/>
          <w:lang w:eastAsia="hr-HR"/>
        </w:rPr>
        <w:t>. godine  nisu korištena.</w:t>
      </w:r>
    </w:p>
    <w:p w:rsidR="008A6FA1" w:rsidRDefault="008A6FA1"/>
    <w:sectPr w:rsidR="008A6FA1" w:rsidSect="00C123A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321FE"/>
    <w:multiLevelType w:val="hybridMultilevel"/>
    <w:tmpl w:val="DB282B14"/>
    <w:lvl w:ilvl="0" w:tplc="55EE2500">
      <w:start w:val="83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B373DB4"/>
    <w:multiLevelType w:val="hybridMultilevel"/>
    <w:tmpl w:val="F4C4C7A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70079640">
    <w:abstractNumId w:val="0"/>
  </w:num>
  <w:num w:numId="2" w16cid:durableId="15468646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BD4"/>
    <w:rsid w:val="000571D8"/>
    <w:rsid w:val="000B30B7"/>
    <w:rsid w:val="0010171F"/>
    <w:rsid w:val="00122989"/>
    <w:rsid w:val="001245BA"/>
    <w:rsid w:val="00126C0B"/>
    <w:rsid w:val="00132D06"/>
    <w:rsid w:val="0015559B"/>
    <w:rsid w:val="001C4776"/>
    <w:rsid w:val="001E0CAA"/>
    <w:rsid w:val="001E6C88"/>
    <w:rsid w:val="00217C06"/>
    <w:rsid w:val="002720A3"/>
    <w:rsid w:val="002A27A4"/>
    <w:rsid w:val="002F17AA"/>
    <w:rsid w:val="0041216C"/>
    <w:rsid w:val="00450BD4"/>
    <w:rsid w:val="00452A07"/>
    <w:rsid w:val="00466D7D"/>
    <w:rsid w:val="00542C36"/>
    <w:rsid w:val="005A1EFA"/>
    <w:rsid w:val="006060C3"/>
    <w:rsid w:val="006327BE"/>
    <w:rsid w:val="00662F84"/>
    <w:rsid w:val="00664BC4"/>
    <w:rsid w:val="00680EFB"/>
    <w:rsid w:val="006B257F"/>
    <w:rsid w:val="006D367E"/>
    <w:rsid w:val="006E250A"/>
    <w:rsid w:val="00734C09"/>
    <w:rsid w:val="008052D1"/>
    <w:rsid w:val="00820E41"/>
    <w:rsid w:val="008A23F3"/>
    <w:rsid w:val="008A6FA1"/>
    <w:rsid w:val="008B6075"/>
    <w:rsid w:val="008F6751"/>
    <w:rsid w:val="009C46BF"/>
    <w:rsid w:val="009E1613"/>
    <w:rsid w:val="00A148AD"/>
    <w:rsid w:val="00A561E0"/>
    <w:rsid w:val="00A72AAE"/>
    <w:rsid w:val="00B516EE"/>
    <w:rsid w:val="00B84F52"/>
    <w:rsid w:val="00BD5939"/>
    <w:rsid w:val="00C12B68"/>
    <w:rsid w:val="00C268D3"/>
    <w:rsid w:val="00C274C9"/>
    <w:rsid w:val="00C71238"/>
    <w:rsid w:val="00C743BB"/>
    <w:rsid w:val="00C74EDE"/>
    <w:rsid w:val="00C76FE0"/>
    <w:rsid w:val="00C94E70"/>
    <w:rsid w:val="00CA1A24"/>
    <w:rsid w:val="00D178D9"/>
    <w:rsid w:val="00D90832"/>
    <w:rsid w:val="00DA1973"/>
    <w:rsid w:val="00DC5089"/>
    <w:rsid w:val="00E90478"/>
    <w:rsid w:val="00E92361"/>
    <w:rsid w:val="00ED610A"/>
    <w:rsid w:val="00F00CA4"/>
    <w:rsid w:val="00F23E8F"/>
    <w:rsid w:val="00F65B30"/>
    <w:rsid w:val="00FB2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5AAB1"/>
  <w15:chartTrackingRefBased/>
  <w15:docId w15:val="{D781C870-DF1C-4C2F-9651-C9CAB300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2D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50BD4"/>
    <w:pPr>
      <w:ind w:left="720"/>
      <w:contextualSpacing/>
    </w:pPr>
  </w:style>
  <w:style w:type="paragraph" w:customStyle="1" w:styleId="Default">
    <w:name w:val="Default"/>
    <w:rsid w:val="00450B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table" w:styleId="TableGrid">
    <w:name w:val="Table Grid"/>
    <w:basedOn w:val="TableNormal"/>
    <w:uiPriority w:val="39"/>
    <w:rsid w:val="00A72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81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24B29-7B7D-4A74-995A-5815C1C83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12</Pages>
  <Words>3501</Words>
  <Characters>19956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Ruzic</cp:lastModifiedBy>
  <cp:revision>29</cp:revision>
  <cp:lastPrinted>2023-02-24T12:51:00Z</cp:lastPrinted>
  <dcterms:created xsi:type="dcterms:W3CDTF">2023-02-20T12:46:00Z</dcterms:created>
  <dcterms:modified xsi:type="dcterms:W3CDTF">2023-02-28T11:51:00Z</dcterms:modified>
</cp:coreProperties>
</file>